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134C9" w14:textId="77777777" w:rsidR="007244BD" w:rsidRPr="00CF73E1" w:rsidRDefault="00997F14" w:rsidP="007244BD">
      <w:pPr>
        <w:spacing w:line="240" w:lineRule="auto"/>
        <w:jc w:val="right"/>
        <w:rPr>
          <w:rFonts w:ascii="Corbel" w:hAnsi="Corbel"/>
          <w:bCs/>
          <w:i/>
          <w:iCs/>
          <w:smallCaps/>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sidRPr="00B169DF">
        <w:rPr>
          <w:rFonts w:ascii="Corbel" w:hAnsi="Corbel"/>
          <w:b/>
          <w:bCs/>
        </w:rPr>
        <w:tab/>
      </w:r>
      <w:r w:rsidR="007244BD" w:rsidRPr="00CF73E1">
        <w:rPr>
          <w:rFonts w:ascii="Corbel" w:hAnsi="Corbel"/>
          <w:bCs/>
          <w:i/>
          <w:iCs/>
          <w:smallCaps/>
        </w:rPr>
        <w:t>Załącznik nr 1.5 do Zarządzenia Rektora UR nr 61/2025</w:t>
      </w:r>
    </w:p>
    <w:p w14:paraId="21D2CEED" w14:textId="77777777" w:rsidR="007244BD" w:rsidRPr="009C54AE" w:rsidRDefault="007244BD" w:rsidP="007244BD">
      <w:pPr>
        <w:spacing w:line="240" w:lineRule="auto"/>
        <w:jc w:val="center"/>
        <w:rPr>
          <w:rFonts w:ascii="Corbel" w:hAnsi="Corbel"/>
          <w:b/>
          <w:smallCaps/>
          <w:sz w:val="24"/>
          <w:szCs w:val="24"/>
        </w:rPr>
      </w:pPr>
      <w:r w:rsidRPr="009C54AE">
        <w:rPr>
          <w:rFonts w:ascii="Corbel" w:hAnsi="Corbel"/>
          <w:b/>
          <w:smallCaps/>
          <w:sz w:val="24"/>
          <w:szCs w:val="24"/>
        </w:rPr>
        <w:t>SYLABUS</w:t>
      </w:r>
    </w:p>
    <w:p w14:paraId="2F590DA6" w14:textId="77777777" w:rsidR="007244BD" w:rsidRDefault="007244BD" w:rsidP="007244BD">
      <w:pPr>
        <w:spacing w:after="0" w:line="240" w:lineRule="exact"/>
        <w:jc w:val="center"/>
        <w:rPr>
          <w:rFonts w:ascii="Corbel" w:hAnsi="Corbel"/>
          <w:b/>
          <w:smallCaps/>
          <w:sz w:val="24"/>
          <w:szCs w:val="24"/>
        </w:rPr>
      </w:pPr>
      <w:r w:rsidRPr="00A93C55">
        <w:rPr>
          <w:rFonts w:ascii="Corbel" w:hAnsi="Corbel"/>
          <w:b/>
          <w:smallCaps/>
          <w:sz w:val="24"/>
          <w:szCs w:val="24"/>
        </w:rPr>
        <w:t>dotyczy cyklu kształcenia 202</w:t>
      </w:r>
      <w:r>
        <w:rPr>
          <w:rFonts w:ascii="Corbel" w:hAnsi="Corbel"/>
          <w:b/>
          <w:smallCaps/>
          <w:sz w:val="24"/>
          <w:szCs w:val="24"/>
        </w:rPr>
        <w:t>5</w:t>
      </w:r>
      <w:r w:rsidRPr="00A93C55">
        <w:rPr>
          <w:rFonts w:ascii="Corbel" w:hAnsi="Corbel"/>
          <w:b/>
          <w:smallCaps/>
          <w:sz w:val="24"/>
          <w:szCs w:val="24"/>
        </w:rPr>
        <w:t>-202</w:t>
      </w:r>
      <w:r>
        <w:rPr>
          <w:rFonts w:ascii="Corbel" w:hAnsi="Corbel"/>
          <w:b/>
          <w:smallCaps/>
          <w:sz w:val="24"/>
          <w:szCs w:val="24"/>
        </w:rPr>
        <w:t>7</w:t>
      </w:r>
    </w:p>
    <w:p w14:paraId="066D71F3" w14:textId="77777777" w:rsidR="007244BD" w:rsidRPr="00B169DF" w:rsidRDefault="007244BD" w:rsidP="007244BD">
      <w:pPr>
        <w:spacing w:after="0" w:line="240" w:lineRule="exact"/>
        <w:jc w:val="both"/>
        <w:rPr>
          <w:rFonts w:ascii="Corbel" w:hAnsi="Corbel"/>
          <w:sz w:val="20"/>
          <w:szCs w:val="20"/>
        </w:rPr>
      </w:pPr>
      <w:r w:rsidRPr="00B169DF">
        <w:rPr>
          <w:rFonts w:ascii="Corbel" w:hAnsi="Corbel"/>
          <w:i/>
          <w:sz w:val="24"/>
          <w:szCs w:val="24"/>
        </w:rPr>
        <w:t xml:space="preserve">                                                                                                                    </w:t>
      </w:r>
      <w:r w:rsidRPr="00B169DF">
        <w:rPr>
          <w:rFonts w:ascii="Corbel" w:hAnsi="Corbel"/>
          <w:i/>
          <w:sz w:val="20"/>
          <w:szCs w:val="20"/>
        </w:rPr>
        <w:t>(skrajne daty</w:t>
      </w:r>
      <w:r w:rsidRPr="00B169DF">
        <w:rPr>
          <w:rFonts w:ascii="Corbel" w:hAnsi="Corbel"/>
          <w:sz w:val="20"/>
          <w:szCs w:val="20"/>
        </w:rPr>
        <w:t>)</w:t>
      </w:r>
    </w:p>
    <w:p w14:paraId="2FB9262F" w14:textId="77777777" w:rsidR="007244BD" w:rsidRPr="00A93C55" w:rsidRDefault="007244BD" w:rsidP="007244BD">
      <w:pPr>
        <w:spacing w:after="0" w:line="240" w:lineRule="exact"/>
        <w:jc w:val="center"/>
        <w:rPr>
          <w:rFonts w:ascii="Corbel" w:hAnsi="Corbel"/>
          <w:sz w:val="24"/>
          <w:szCs w:val="24"/>
        </w:rPr>
      </w:pPr>
      <w:r w:rsidRPr="00A93C55">
        <w:rPr>
          <w:rFonts w:ascii="Corbel" w:hAnsi="Corbel"/>
          <w:sz w:val="24"/>
          <w:szCs w:val="24"/>
        </w:rPr>
        <w:t>Rok akademicki   202</w:t>
      </w:r>
      <w:r>
        <w:rPr>
          <w:rFonts w:ascii="Corbel" w:hAnsi="Corbel"/>
          <w:sz w:val="24"/>
          <w:szCs w:val="24"/>
        </w:rPr>
        <w:t>5</w:t>
      </w:r>
      <w:r w:rsidRPr="00A93C55">
        <w:rPr>
          <w:rFonts w:ascii="Corbel" w:hAnsi="Corbel"/>
          <w:sz w:val="24"/>
          <w:szCs w:val="24"/>
        </w:rPr>
        <w:t>-202</w:t>
      </w:r>
      <w:r>
        <w:rPr>
          <w:rFonts w:ascii="Corbel" w:hAnsi="Corbel"/>
          <w:sz w:val="24"/>
          <w:szCs w:val="24"/>
        </w:rPr>
        <w:t>6</w:t>
      </w:r>
    </w:p>
    <w:p w14:paraId="1E298846" w14:textId="6CFAA7AC" w:rsidR="0085747A" w:rsidRPr="00B169DF" w:rsidRDefault="0085747A" w:rsidP="007244BD">
      <w:pPr>
        <w:spacing w:line="240" w:lineRule="auto"/>
        <w:jc w:val="right"/>
        <w:rPr>
          <w:rFonts w:ascii="Corbel" w:hAnsi="Corbel"/>
          <w:sz w:val="24"/>
          <w:szCs w:val="24"/>
        </w:rPr>
      </w:pPr>
    </w:p>
    <w:p w14:paraId="3A5DA831" w14:textId="77777777" w:rsidR="0085747A" w:rsidRPr="00B169DF" w:rsidRDefault="0071620A" w:rsidP="009C54AE">
      <w:pPr>
        <w:pStyle w:val="Punktygwne"/>
        <w:spacing w:before="0" w:after="0"/>
        <w:rPr>
          <w:rFonts w:ascii="Corbel" w:hAnsi="Corbel"/>
          <w:color w:val="0070C0"/>
          <w:szCs w:val="24"/>
        </w:rPr>
      </w:pPr>
      <w:r w:rsidRPr="00B169DF">
        <w:rPr>
          <w:rFonts w:ascii="Corbel" w:hAnsi="Corbel"/>
          <w:szCs w:val="24"/>
        </w:rPr>
        <w:t xml:space="preserve">1. </w:t>
      </w:r>
      <w:r w:rsidR="0085747A" w:rsidRPr="00B169DF">
        <w:rPr>
          <w:rFonts w:ascii="Corbel" w:hAnsi="Corbel"/>
          <w:szCs w:val="24"/>
        </w:rPr>
        <w:t xml:space="preserve">Podstawowe </w:t>
      </w:r>
      <w:r w:rsidR="00445970" w:rsidRPr="00B169D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3D5C74" w:rsidRPr="00B169DF" w14:paraId="217E617F" w14:textId="77777777" w:rsidTr="003D5C74">
        <w:tc>
          <w:tcPr>
            <w:tcW w:w="2694" w:type="dxa"/>
            <w:vAlign w:val="center"/>
          </w:tcPr>
          <w:p w14:paraId="360A3392"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Nazwa przedmiotu</w:t>
            </w:r>
          </w:p>
        </w:tc>
        <w:tc>
          <w:tcPr>
            <w:tcW w:w="7087" w:type="dxa"/>
            <w:vAlign w:val="center"/>
          </w:tcPr>
          <w:p w14:paraId="406944BA" w14:textId="017432BE"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Dialog międzykulturowy</w:t>
            </w:r>
          </w:p>
        </w:tc>
      </w:tr>
      <w:tr w:rsidR="003D5C74" w:rsidRPr="00B169DF" w14:paraId="50449669" w14:textId="77777777" w:rsidTr="003D5C74">
        <w:tc>
          <w:tcPr>
            <w:tcW w:w="2694" w:type="dxa"/>
            <w:vAlign w:val="center"/>
          </w:tcPr>
          <w:p w14:paraId="086F1B62"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Kod przedmiotu*</w:t>
            </w:r>
          </w:p>
        </w:tc>
        <w:tc>
          <w:tcPr>
            <w:tcW w:w="7087" w:type="dxa"/>
            <w:vAlign w:val="center"/>
          </w:tcPr>
          <w:p w14:paraId="297A34B4" w14:textId="77777777" w:rsidR="003D5C74" w:rsidRPr="00B169DF" w:rsidRDefault="003D5C74" w:rsidP="003D5C74">
            <w:pPr>
              <w:pStyle w:val="Odpowiedzi"/>
              <w:spacing w:before="100" w:beforeAutospacing="1" w:after="100" w:afterAutospacing="1"/>
              <w:rPr>
                <w:rFonts w:ascii="Corbel" w:hAnsi="Corbel"/>
                <w:b w:val="0"/>
                <w:sz w:val="24"/>
                <w:szCs w:val="24"/>
              </w:rPr>
            </w:pPr>
          </w:p>
        </w:tc>
      </w:tr>
      <w:tr w:rsidR="003D5C74" w:rsidRPr="00B169DF" w14:paraId="3BBAAF04" w14:textId="77777777" w:rsidTr="003D5C74">
        <w:tc>
          <w:tcPr>
            <w:tcW w:w="2694" w:type="dxa"/>
            <w:vAlign w:val="center"/>
          </w:tcPr>
          <w:p w14:paraId="724B1CBF" w14:textId="77777777" w:rsidR="003D5C74" w:rsidRPr="00B169DF" w:rsidRDefault="003D5C74" w:rsidP="003D5C74">
            <w:pPr>
              <w:pStyle w:val="Pytania"/>
              <w:spacing w:before="0" w:after="0" w:line="240" w:lineRule="exact"/>
              <w:jc w:val="left"/>
              <w:rPr>
                <w:rFonts w:ascii="Corbel" w:hAnsi="Corbel"/>
                <w:sz w:val="24"/>
                <w:szCs w:val="24"/>
              </w:rPr>
            </w:pPr>
            <w:r w:rsidRPr="00B169DF">
              <w:rPr>
                <w:rFonts w:ascii="Corbel" w:hAnsi="Corbel"/>
                <w:sz w:val="24"/>
                <w:szCs w:val="24"/>
              </w:rPr>
              <w:t>nazwa jednostki prowadzącej kierunek</w:t>
            </w:r>
          </w:p>
        </w:tc>
        <w:tc>
          <w:tcPr>
            <w:tcW w:w="7087" w:type="dxa"/>
            <w:vAlign w:val="center"/>
          </w:tcPr>
          <w:p w14:paraId="469ACD16" w14:textId="057078CD" w:rsidR="003D5C74" w:rsidRPr="00B169DF" w:rsidRDefault="007244BD" w:rsidP="003D5C74">
            <w:pPr>
              <w:pStyle w:val="Odpowiedzi"/>
              <w:spacing w:before="100" w:beforeAutospacing="1" w:after="100" w:afterAutospacing="1"/>
              <w:rPr>
                <w:rFonts w:ascii="Corbel" w:hAnsi="Corbel"/>
                <w:b w:val="0"/>
                <w:sz w:val="24"/>
                <w:szCs w:val="24"/>
              </w:rPr>
            </w:pPr>
            <w:r>
              <w:rPr>
                <w:rFonts w:ascii="Corbel" w:hAnsi="Corbel"/>
                <w:b w:val="0"/>
                <w:sz w:val="24"/>
                <w:szCs w:val="24"/>
              </w:rPr>
              <w:t>Wydział Pedagogiki i Filozofii</w:t>
            </w:r>
          </w:p>
        </w:tc>
      </w:tr>
      <w:tr w:rsidR="003D5C74" w:rsidRPr="00B169DF" w14:paraId="7ADB698E" w14:textId="77777777" w:rsidTr="003D5C74">
        <w:tc>
          <w:tcPr>
            <w:tcW w:w="2694" w:type="dxa"/>
            <w:vAlign w:val="center"/>
          </w:tcPr>
          <w:p w14:paraId="03D9071F"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Nazwa jednostki realizującej przedmiot</w:t>
            </w:r>
          </w:p>
        </w:tc>
        <w:tc>
          <w:tcPr>
            <w:tcW w:w="7087" w:type="dxa"/>
            <w:vAlign w:val="center"/>
          </w:tcPr>
          <w:p w14:paraId="37F2DB7F" w14:textId="57D6B631"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Instytut Filozofii</w:t>
            </w:r>
          </w:p>
        </w:tc>
      </w:tr>
      <w:tr w:rsidR="003D5C74" w:rsidRPr="00B169DF" w14:paraId="3C479C48" w14:textId="77777777" w:rsidTr="003D5C74">
        <w:tc>
          <w:tcPr>
            <w:tcW w:w="2694" w:type="dxa"/>
            <w:vAlign w:val="center"/>
          </w:tcPr>
          <w:p w14:paraId="4E6D654B"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Kierunek studiów</w:t>
            </w:r>
          </w:p>
        </w:tc>
        <w:tc>
          <w:tcPr>
            <w:tcW w:w="7087" w:type="dxa"/>
            <w:vAlign w:val="center"/>
          </w:tcPr>
          <w:p w14:paraId="55D3E010" w14:textId="26C79077"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 xml:space="preserve">Komunikacja </w:t>
            </w:r>
            <w:r w:rsidR="00C378AB">
              <w:rPr>
                <w:rFonts w:ascii="Corbel" w:hAnsi="Corbel"/>
                <w:b w:val="0"/>
                <w:sz w:val="24"/>
                <w:szCs w:val="24"/>
              </w:rPr>
              <w:t>m</w:t>
            </w:r>
            <w:r>
              <w:rPr>
                <w:rFonts w:ascii="Corbel" w:hAnsi="Corbel"/>
                <w:b w:val="0"/>
                <w:sz w:val="24"/>
                <w:szCs w:val="24"/>
              </w:rPr>
              <w:t>iędzykulturowa</w:t>
            </w:r>
          </w:p>
        </w:tc>
      </w:tr>
      <w:tr w:rsidR="003D5C74" w:rsidRPr="00B169DF" w14:paraId="4E88B8BD" w14:textId="77777777" w:rsidTr="003D5C74">
        <w:tc>
          <w:tcPr>
            <w:tcW w:w="2694" w:type="dxa"/>
            <w:vAlign w:val="center"/>
          </w:tcPr>
          <w:p w14:paraId="22434129"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Poziom studiów</w:t>
            </w:r>
          </w:p>
        </w:tc>
        <w:tc>
          <w:tcPr>
            <w:tcW w:w="7087" w:type="dxa"/>
            <w:vAlign w:val="center"/>
          </w:tcPr>
          <w:p w14:paraId="092794EB" w14:textId="0F8052F4"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Studia II stopnia (magisterskie)</w:t>
            </w:r>
          </w:p>
        </w:tc>
      </w:tr>
      <w:tr w:rsidR="003D5C74" w:rsidRPr="00B169DF" w14:paraId="23A688AE" w14:textId="77777777" w:rsidTr="003D5C74">
        <w:tc>
          <w:tcPr>
            <w:tcW w:w="2694" w:type="dxa"/>
            <w:vAlign w:val="center"/>
          </w:tcPr>
          <w:p w14:paraId="6E23FB6E"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Profil</w:t>
            </w:r>
          </w:p>
        </w:tc>
        <w:tc>
          <w:tcPr>
            <w:tcW w:w="7087" w:type="dxa"/>
            <w:vAlign w:val="center"/>
          </w:tcPr>
          <w:p w14:paraId="7571A3D1" w14:textId="3AAAC781" w:rsidR="003D5C74" w:rsidRPr="00B169DF" w:rsidRDefault="003D5C74" w:rsidP="003D5C74">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Ogólnoakademicki</w:t>
            </w:r>
            <w:proofErr w:type="spellEnd"/>
          </w:p>
        </w:tc>
      </w:tr>
      <w:tr w:rsidR="003D5C74" w:rsidRPr="00B169DF" w14:paraId="103F39EC" w14:textId="77777777" w:rsidTr="003D5C74">
        <w:tc>
          <w:tcPr>
            <w:tcW w:w="2694" w:type="dxa"/>
            <w:vAlign w:val="center"/>
          </w:tcPr>
          <w:p w14:paraId="46D64983"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Forma studiów</w:t>
            </w:r>
          </w:p>
        </w:tc>
        <w:tc>
          <w:tcPr>
            <w:tcW w:w="7087" w:type="dxa"/>
            <w:vAlign w:val="center"/>
          </w:tcPr>
          <w:p w14:paraId="25CEF950" w14:textId="15A0ACF3"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3D5C74" w:rsidRPr="00B169DF" w14:paraId="668FFE72" w14:textId="77777777" w:rsidTr="003D5C74">
        <w:tc>
          <w:tcPr>
            <w:tcW w:w="2694" w:type="dxa"/>
            <w:vAlign w:val="center"/>
          </w:tcPr>
          <w:p w14:paraId="649DCDA0"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Rok i semestr/y studiów</w:t>
            </w:r>
          </w:p>
        </w:tc>
        <w:tc>
          <w:tcPr>
            <w:tcW w:w="7087" w:type="dxa"/>
            <w:vAlign w:val="center"/>
          </w:tcPr>
          <w:p w14:paraId="14E66A7D" w14:textId="0E001297"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Rok I, semestr II</w:t>
            </w:r>
          </w:p>
        </w:tc>
      </w:tr>
      <w:tr w:rsidR="003D5C74" w:rsidRPr="00B169DF" w14:paraId="4F3BFCBC" w14:textId="77777777" w:rsidTr="003D5C74">
        <w:tc>
          <w:tcPr>
            <w:tcW w:w="2694" w:type="dxa"/>
            <w:vAlign w:val="center"/>
          </w:tcPr>
          <w:p w14:paraId="3D214EBB"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Rodzaj przedmiotu</w:t>
            </w:r>
          </w:p>
        </w:tc>
        <w:tc>
          <w:tcPr>
            <w:tcW w:w="7087" w:type="dxa"/>
            <w:vAlign w:val="center"/>
          </w:tcPr>
          <w:p w14:paraId="41D62451" w14:textId="7B435745"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P</w:t>
            </w:r>
            <w:r w:rsidR="005C768A">
              <w:rPr>
                <w:rFonts w:ascii="Corbel" w:hAnsi="Corbel"/>
                <w:b w:val="0"/>
                <w:sz w:val="24"/>
                <w:szCs w:val="24"/>
              </w:rPr>
              <w:t>rzedmiot p</w:t>
            </w:r>
            <w:r>
              <w:rPr>
                <w:rFonts w:ascii="Corbel" w:hAnsi="Corbel"/>
                <w:b w:val="0"/>
                <w:sz w:val="24"/>
                <w:szCs w:val="24"/>
              </w:rPr>
              <w:t>odstawowy</w:t>
            </w:r>
          </w:p>
        </w:tc>
      </w:tr>
      <w:tr w:rsidR="003D5C74" w:rsidRPr="00B169DF" w14:paraId="3334DA5F" w14:textId="77777777" w:rsidTr="003D5C74">
        <w:tc>
          <w:tcPr>
            <w:tcW w:w="2694" w:type="dxa"/>
            <w:vAlign w:val="center"/>
          </w:tcPr>
          <w:p w14:paraId="4B5B92CF"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Język wykładowy</w:t>
            </w:r>
          </w:p>
        </w:tc>
        <w:tc>
          <w:tcPr>
            <w:tcW w:w="7087" w:type="dxa"/>
            <w:vAlign w:val="center"/>
          </w:tcPr>
          <w:p w14:paraId="131BF93A" w14:textId="005E0C7D"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 xml:space="preserve">Język polski </w:t>
            </w:r>
          </w:p>
        </w:tc>
      </w:tr>
      <w:tr w:rsidR="003D5C74" w:rsidRPr="00B169DF" w14:paraId="22D64D91" w14:textId="77777777" w:rsidTr="003D5C74">
        <w:tc>
          <w:tcPr>
            <w:tcW w:w="2694" w:type="dxa"/>
            <w:vAlign w:val="center"/>
          </w:tcPr>
          <w:p w14:paraId="0DAA401D"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Koordynator</w:t>
            </w:r>
          </w:p>
        </w:tc>
        <w:tc>
          <w:tcPr>
            <w:tcW w:w="7087" w:type="dxa"/>
            <w:vAlign w:val="center"/>
          </w:tcPr>
          <w:p w14:paraId="576A4498" w14:textId="5785F623"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Marcin </w:t>
            </w:r>
            <w:proofErr w:type="spellStart"/>
            <w:r>
              <w:rPr>
                <w:rFonts w:ascii="Corbel" w:hAnsi="Corbel"/>
                <w:b w:val="0"/>
                <w:sz w:val="24"/>
                <w:szCs w:val="24"/>
              </w:rPr>
              <w:t>Subczak</w:t>
            </w:r>
            <w:proofErr w:type="spellEnd"/>
            <w:r>
              <w:rPr>
                <w:rFonts w:ascii="Corbel" w:hAnsi="Corbel"/>
                <w:b w:val="0"/>
                <w:sz w:val="24"/>
                <w:szCs w:val="24"/>
              </w:rPr>
              <w:t xml:space="preserve"> </w:t>
            </w:r>
          </w:p>
        </w:tc>
      </w:tr>
      <w:tr w:rsidR="003D5C74" w:rsidRPr="00B169DF" w14:paraId="7C5E489D" w14:textId="77777777" w:rsidTr="003D5C74">
        <w:tc>
          <w:tcPr>
            <w:tcW w:w="2694" w:type="dxa"/>
            <w:vAlign w:val="center"/>
          </w:tcPr>
          <w:p w14:paraId="126A7F0F" w14:textId="77777777" w:rsidR="003D5C74" w:rsidRPr="00B169DF" w:rsidRDefault="003D5C74" w:rsidP="003D5C74">
            <w:pPr>
              <w:pStyle w:val="Pytania"/>
              <w:spacing w:before="100" w:beforeAutospacing="1" w:after="100" w:afterAutospacing="1"/>
              <w:jc w:val="left"/>
              <w:rPr>
                <w:rFonts w:ascii="Corbel" w:hAnsi="Corbel"/>
                <w:sz w:val="24"/>
                <w:szCs w:val="24"/>
              </w:rPr>
            </w:pPr>
            <w:r w:rsidRPr="00B169DF">
              <w:rPr>
                <w:rFonts w:ascii="Corbel" w:hAnsi="Corbel"/>
                <w:sz w:val="24"/>
                <w:szCs w:val="24"/>
              </w:rPr>
              <w:t>Imię i nazwisko osoby prowadzącej / osób prowadzących</w:t>
            </w:r>
          </w:p>
        </w:tc>
        <w:tc>
          <w:tcPr>
            <w:tcW w:w="7087" w:type="dxa"/>
            <w:vAlign w:val="center"/>
          </w:tcPr>
          <w:p w14:paraId="1A990B96" w14:textId="76874670" w:rsidR="003D5C74" w:rsidRPr="00B169DF" w:rsidRDefault="003D5C74" w:rsidP="003D5C74">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Marcin </w:t>
            </w:r>
            <w:proofErr w:type="spellStart"/>
            <w:r>
              <w:rPr>
                <w:rFonts w:ascii="Corbel" w:hAnsi="Corbel"/>
                <w:b w:val="0"/>
                <w:sz w:val="24"/>
                <w:szCs w:val="24"/>
              </w:rPr>
              <w:t>Subczak</w:t>
            </w:r>
            <w:proofErr w:type="spellEnd"/>
            <w:r>
              <w:rPr>
                <w:rFonts w:ascii="Corbel" w:hAnsi="Corbel"/>
                <w:b w:val="0"/>
                <w:sz w:val="24"/>
                <w:szCs w:val="24"/>
              </w:rPr>
              <w:t xml:space="preserve"> </w:t>
            </w:r>
          </w:p>
        </w:tc>
      </w:tr>
    </w:tbl>
    <w:p w14:paraId="4814A80B" w14:textId="77777777" w:rsidR="0085747A" w:rsidRPr="00B169DF" w:rsidRDefault="0085747A" w:rsidP="009C54AE">
      <w:pPr>
        <w:pStyle w:val="Podpunkty"/>
        <w:spacing w:before="100" w:beforeAutospacing="1" w:after="100" w:afterAutospacing="1"/>
        <w:ind w:left="0"/>
        <w:rPr>
          <w:rFonts w:ascii="Corbel" w:hAnsi="Corbel"/>
          <w:sz w:val="24"/>
          <w:szCs w:val="24"/>
        </w:rPr>
      </w:pPr>
      <w:r w:rsidRPr="00B169DF">
        <w:rPr>
          <w:rFonts w:ascii="Corbel" w:hAnsi="Corbel"/>
          <w:sz w:val="24"/>
          <w:szCs w:val="24"/>
        </w:rPr>
        <w:t xml:space="preserve">* </w:t>
      </w:r>
      <w:r w:rsidRPr="00B169DF">
        <w:rPr>
          <w:rFonts w:ascii="Corbel" w:hAnsi="Corbel"/>
          <w:i/>
          <w:sz w:val="24"/>
          <w:szCs w:val="24"/>
        </w:rPr>
        <w:t>-</w:t>
      </w:r>
      <w:r w:rsidR="00B90885" w:rsidRPr="00B169DF">
        <w:rPr>
          <w:rFonts w:ascii="Corbel" w:hAnsi="Corbel"/>
          <w:b w:val="0"/>
          <w:i/>
          <w:sz w:val="24"/>
          <w:szCs w:val="24"/>
        </w:rPr>
        <w:t>opcjonalni</w:t>
      </w:r>
      <w:r w:rsidR="00B90885" w:rsidRPr="00B169DF">
        <w:rPr>
          <w:rFonts w:ascii="Corbel" w:hAnsi="Corbel"/>
          <w:b w:val="0"/>
          <w:sz w:val="24"/>
          <w:szCs w:val="24"/>
        </w:rPr>
        <w:t>e,</w:t>
      </w:r>
      <w:r w:rsidRPr="00B169DF">
        <w:rPr>
          <w:rFonts w:ascii="Corbel" w:hAnsi="Corbel"/>
          <w:i/>
          <w:sz w:val="24"/>
          <w:szCs w:val="24"/>
        </w:rPr>
        <w:t xml:space="preserve"> </w:t>
      </w:r>
      <w:r w:rsidRPr="00B169DF">
        <w:rPr>
          <w:rFonts w:ascii="Corbel" w:hAnsi="Corbel"/>
          <w:b w:val="0"/>
          <w:i/>
          <w:sz w:val="24"/>
          <w:szCs w:val="24"/>
        </w:rPr>
        <w:t xml:space="preserve">zgodnie z ustaleniami </w:t>
      </w:r>
      <w:r w:rsidR="00B90885" w:rsidRPr="00B169DF">
        <w:rPr>
          <w:rFonts w:ascii="Corbel" w:hAnsi="Corbel"/>
          <w:b w:val="0"/>
          <w:i/>
          <w:sz w:val="24"/>
          <w:szCs w:val="24"/>
        </w:rPr>
        <w:t>w Jednostce</w:t>
      </w:r>
    </w:p>
    <w:p w14:paraId="5B7F9552" w14:textId="77777777" w:rsidR="00923D7D" w:rsidRPr="00B169DF" w:rsidRDefault="00923D7D" w:rsidP="009C54AE">
      <w:pPr>
        <w:pStyle w:val="Podpunkty"/>
        <w:ind w:left="0"/>
        <w:rPr>
          <w:rFonts w:ascii="Corbel" w:hAnsi="Corbel"/>
          <w:sz w:val="24"/>
          <w:szCs w:val="24"/>
        </w:rPr>
      </w:pPr>
    </w:p>
    <w:p w14:paraId="48905723" w14:textId="77777777" w:rsidR="0085747A" w:rsidRPr="00B169DF" w:rsidRDefault="0085747A" w:rsidP="009C54AE">
      <w:pPr>
        <w:pStyle w:val="Podpunkty"/>
        <w:ind w:left="284"/>
        <w:rPr>
          <w:rFonts w:ascii="Corbel" w:hAnsi="Corbel"/>
          <w:sz w:val="24"/>
          <w:szCs w:val="24"/>
        </w:rPr>
      </w:pPr>
      <w:r w:rsidRPr="00B169DF">
        <w:rPr>
          <w:rFonts w:ascii="Corbel" w:hAnsi="Corbel"/>
          <w:sz w:val="24"/>
          <w:szCs w:val="24"/>
        </w:rPr>
        <w:t>1.</w:t>
      </w:r>
      <w:r w:rsidR="00E22FBC" w:rsidRPr="00B169DF">
        <w:rPr>
          <w:rFonts w:ascii="Corbel" w:hAnsi="Corbel"/>
          <w:sz w:val="24"/>
          <w:szCs w:val="24"/>
        </w:rPr>
        <w:t>1</w:t>
      </w:r>
      <w:r w:rsidRPr="00B169DF">
        <w:rPr>
          <w:rFonts w:ascii="Corbel" w:hAnsi="Corbel"/>
          <w:sz w:val="24"/>
          <w:szCs w:val="24"/>
        </w:rPr>
        <w:t xml:space="preserve">.Formy zajęć dydaktycznych, wymiar godzin i punktów ECTS </w:t>
      </w:r>
    </w:p>
    <w:p w14:paraId="646BA637" w14:textId="77777777" w:rsidR="00923D7D" w:rsidRPr="00B169D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169DF" w14:paraId="690C43A0" w14:textId="77777777" w:rsidTr="0004736C">
        <w:tc>
          <w:tcPr>
            <w:tcW w:w="1049" w:type="dxa"/>
            <w:tcBorders>
              <w:top w:val="single" w:sz="4" w:space="0" w:color="auto"/>
              <w:left w:val="single" w:sz="4" w:space="0" w:color="auto"/>
              <w:bottom w:val="single" w:sz="4" w:space="0" w:color="auto"/>
              <w:right w:val="single" w:sz="4" w:space="0" w:color="auto"/>
            </w:tcBorders>
          </w:tcPr>
          <w:p w14:paraId="10D4774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Semestr</w:t>
            </w:r>
          </w:p>
          <w:p w14:paraId="41F0BCD4" w14:textId="77777777" w:rsidR="00015B8F" w:rsidRPr="00B169DF" w:rsidRDefault="002B5EA0" w:rsidP="009C54AE">
            <w:pPr>
              <w:pStyle w:val="Nagwkitablic"/>
              <w:spacing w:line="240" w:lineRule="auto"/>
              <w:jc w:val="center"/>
              <w:rPr>
                <w:rFonts w:ascii="Corbel" w:hAnsi="Corbel"/>
                <w:szCs w:val="24"/>
              </w:rPr>
            </w:pPr>
            <w:r w:rsidRPr="00B169DF">
              <w:rPr>
                <w:rFonts w:ascii="Corbel" w:hAnsi="Corbel"/>
                <w:szCs w:val="24"/>
              </w:rPr>
              <w:t>(</w:t>
            </w:r>
            <w:r w:rsidR="00363F78" w:rsidRPr="00B169DF">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4B88E948" w14:textId="77777777" w:rsidR="00015B8F" w:rsidRPr="00B169DF" w:rsidRDefault="00015B8F" w:rsidP="009C54AE">
            <w:pPr>
              <w:pStyle w:val="Nagwkitablic"/>
              <w:spacing w:line="240" w:lineRule="auto"/>
              <w:jc w:val="center"/>
              <w:rPr>
                <w:rFonts w:ascii="Corbel" w:hAnsi="Corbel"/>
                <w:szCs w:val="24"/>
              </w:rPr>
            </w:pPr>
            <w:proofErr w:type="spellStart"/>
            <w:r w:rsidRPr="00B169DF">
              <w:rPr>
                <w:rFonts w:ascii="Corbel" w:hAnsi="Corbel"/>
                <w:szCs w:val="24"/>
              </w:rPr>
              <w:t>Wykł</w:t>
            </w:r>
            <w:proofErr w:type="spellEnd"/>
            <w:r w:rsidRPr="00B169DF">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5E6A47F2"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56F21F" w14:textId="77777777" w:rsidR="00015B8F" w:rsidRPr="00B169DF" w:rsidRDefault="00015B8F" w:rsidP="009C54AE">
            <w:pPr>
              <w:pStyle w:val="Nagwkitablic"/>
              <w:spacing w:line="240" w:lineRule="auto"/>
              <w:jc w:val="center"/>
              <w:rPr>
                <w:rFonts w:ascii="Corbel" w:hAnsi="Corbel"/>
                <w:szCs w:val="24"/>
              </w:rPr>
            </w:pPr>
            <w:proofErr w:type="spellStart"/>
            <w:r w:rsidRPr="00B169DF">
              <w:rPr>
                <w:rFonts w:ascii="Corbel" w:hAnsi="Corbel"/>
                <w:szCs w:val="24"/>
              </w:rPr>
              <w:t>Konw</w:t>
            </w:r>
            <w:proofErr w:type="spellEnd"/>
            <w:r w:rsidRPr="00B169DF">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5893559E"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27487DBE" w14:textId="77777777" w:rsidR="00015B8F" w:rsidRPr="00B169DF" w:rsidRDefault="00015B8F" w:rsidP="009C54AE">
            <w:pPr>
              <w:pStyle w:val="Nagwkitablic"/>
              <w:spacing w:line="240" w:lineRule="auto"/>
              <w:jc w:val="center"/>
              <w:rPr>
                <w:rFonts w:ascii="Corbel" w:hAnsi="Corbel"/>
                <w:szCs w:val="24"/>
              </w:rPr>
            </w:pPr>
            <w:proofErr w:type="spellStart"/>
            <w:r w:rsidRPr="00B169DF">
              <w:rPr>
                <w:rFonts w:ascii="Corbel" w:hAnsi="Corbel"/>
                <w:szCs w:val="24"/>
              </w:rPr>
              <w:t>Sem</w:t>
            </w:r>
            <w:proofErr w:type="spellEnd"/>
            <w:r w:rsidRPr="00B169DF">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230CB8B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A172464" w14:textId="77777777" w:rsidR="00015B8F" w:rsidRPr="00B169DF" w:rsidRDefault="00015B8F" w:rsidP="009C54AE">
            <w:pPr>
              <w:pStyle w:val="Nagwkitablic"/>
              <w:spacing w:line="240" w:lineRule="auto"/>
              <w:jc w:val="center"/>
              <w:rPr>
                <w:rFonts w:ascii="Corbel" w:hAnsi="Corbel"/>
                <w:szCs w:val="24"/>
              </w:rPr>
            </w:pPr>
            <w:proofErr w:type="spellStart"/>
            <w:r w:rsidRPr="00B169DF">
              <w:rPr>
                <w:rFonts w:ascii="Corbel" w:hAnsi="Corbel"/>
                <w:szCs w:val="24"/>
              </w:rPr>
              <w:t>Prakt</w:t>
            </w:r>
            <w:proofErr w:type="spellEnd"/>
            <w:r w:rsidRPr="00B169DF">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4DBD6FD"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20D36667" w14:textId="77777777" w:rsidR="00015B8F" w:rsidRPr="00B169DF" w:rsidRDefault="00015B8F" w:rsidP="009C54AE">
            <w:pPr>
              <w:pStyle w:val="Nagwkitablic"/>
              <w:spacing w:line="240" w:lineRule="auto"/>
              <w:jc w:val="center"/>
              <w:rPr>
                <w:rFonts w:ascii="Corbel" w:hAnsi="Corbel"/>
                <w:b/>
                <w:szCs w:val="24"/>
              </w:rPr>
            </w:pPr>
            <w:r w:rsidRPr="00B169DF">
              <w:rPr>
                <w:rFonts w:ascii="Corbel" w:hAnsi="Corbel"/>
                <w:b/>
                <w:szCs w:val="24"/>
              </w:rPr>
              <w:t>Liczba pkt</w:t>
            </w:r>
            <w:r w:rsidR="00B90885" w:rsidRPr="00B169DF">
              <w:rPr>
                <w:rFonts w:ascii="Corbel" w:hAnsi="Corbel"/>
                <w:b/>
                <w:szCs w:val="24"/>
              </w:rPr>
              <w:t>.</w:t>
            </w:r>
            <w:r w:rsidRPr="00B169DF">
              <w:rPr>
                <w:rFonts w:ascii="Corbel" w:hAnsi="Corbel"/>
                <w:b/>
                <w:szCs w:val="24"/>
              </w:rPr>
              <w:t xml:space="preserve"> ECTS</w:t>
            </w:r>
          </w:p>
        </w:tc>
      </w:tr>
      <w:tr w:rsidR="00015B8F" w:rsidRPr="00B169DF" w14:paraId="5689D69C" w14:textId="77777777" w:rsidTr="0004736C">
        <w:trPr>
          <w:trHeight w:val="453"/>
        </w:trPr>
        <w:tc>
          <w:tcPr>
            <w:tcW w:w="1049" w:type="dxa"/>
            <w:tcBorders>
              <w:top w:val="single" w:sz="4" w:space="0" w:color="auto"/>
              <w:left w:val="single" w:sz="4" w:space="0" w:color="auto"/>
              <w:bottom w:val="single" w:sz="4" w:space="0" w:color="auto"/>
              <w:right w:val="single" w:sz="4" w:space="0" w:color="auto"/>
            </w:tcBorders>
          </w:tcPr>
          <w:p w14:paraId="168B3289" w14:textId="4AAC6A66" w:rsidR="00015B8F" w:rsidRPr="00B169DF" w:rsidRDefault="0004736C" w:rsidP="009C54AE">
            <w:pPr>
              <w:pStyle w:val="centralniewrubryce"/>
              <w:spacing w:before="0" w:after="0"/>
              <w:rPr>
                <w:rFonts w:ascii="Corbel" w:hAnsi="Corbel"/>
                <w:sz w:val="24"/>
                <w:szCs w:val="24"/>
              </w:rPr>
            </w:pPr>
            <w:r>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51E6A56" w14:textId="77777777" w:rsidR="00015B8F" w:rsidRPr="00B169DF"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2AE26AC4" w14:textId="77777777" w:rsidR="00015B8F" w:rsidRPr="00B169DF"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B26AF0E" w14:textId="243429EF" w:rsidR="00015B8F" w:rsidRPr="00B169DF" w:rsidRDefault="0004736C" w:rsidP="009C54AE">
            <w:pPr>
              <w:pStyle w:val="centralniewrubryce"/>
              <w:spacing w:before="0" w:after="0"/>
              <w:rPr>
                <w:rFonts w:ascii="Corbel" w:hAnsi="Corbel"/>
                <w:sz w:val="24"/>
                <w:szCs w:val="24"/>
              </w:rPr>
            </w:pPr>
            <w:r>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26167B5D" w14:textId="77777777" w:rsidR="00015B8F" w:rsidRPr="00B169DF"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47875901" w14:textId="77777777" w:rsidR="00015B8F" w:rsidRPr="00B169DF"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2E6E5A60" w14:textId="77777777" w:rsidR="00015B8F" w:rsidRPr="00B169DF"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A8DD4A3" w14:textId="77777777" w:rsidR="00015B8F" w:rsidRPr="00B169DF"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E236129" w14:textId="77777777" w:rsidR="00015B8F" w:rsidRPr="00B169DF"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7E53239A" w14:textId="003972BF" w:rsidR="00015B8F" w:rsidRPr="00B169DF" w:rsidRDefault="0004736C" w:rsidP="009C54AE">
            <w:pPr>
              <w:pStyle w:val="centralniewrubryce"/>
              <w:spacing w:before="0" w:after="0"/>
              <w:rPr>
                <w:rFonts w:ascii="Corbel" w:hAnsi="Corbel"/>
                <w:sz w:val="24"/>
                <w:szCs w:val="24"/>
              </w:rPr>
            </w:pPr>
            <w:r>
              <w:rPr>
                <w:rFonts w:ascii="Corbel" w:hAnsi="Corbel"/>
                <w:sz w:val="24"/>
                <w:szCs w:val="24"/>
              </w:rPr>
              <w:t>2</w:t>
            </w:r>
          </w:p>
        </w:tc>
      </w:tr>
    </w:tbl>
    <w:p w14:paraId="04C20016" w14:textId="77777777" w:rsidR="00923D7D" w:rsidRPr="00B169DF" w:rsidRDefault="00923D7D" w:rsidP="009C54AE">
      <w:pPr>
        <w:pStyle w:val="Podpunkty"/>
        <w:ind w:left="0"/>
        <w:rPr>
          <w:rFonts w:ascii="Corbel" w:hAnsi="Corbel"/>
          <w:b w:val="0"/>
          <w:sz w:val="24"/>
          <w:szCs w:val="24"/>
          <w:lang w:eastAsia="en-US"/>
        </w:rPr>
      </w:pPr>
    </w:p>
    <w:p w14:paraId="2189ECF6" w14:textId="77777777" w:rsidR="00923D7D" w:rsidRPr="00B169DF" w:rsidRDefault="00923D7D" w:rsidP="009C54AE">
      <w:pPr>
        <w:pStyle w:val="Podpunkty"/>
        <w:rPr>
          <w:rFonts w:ascii="Corbel" w:hAnsi="Corbel"/>
          <w:b w:val="0"/>
          <w:sz w:val="24"/>
          <w:szCs w:val="24"/>
          <w:lang w:eastAsia="en-US"/>
        </w:rPr>
      </w:pPr>
    </w:p>
    <w:p w14:paraId="43547036" w14:textId="77777777" w:rsidR="0085747A" w:rsidRPr="00B169DF" w:rsidRDefault="0085747A" w:rsidP="00F83B28">
      <w:pPr>
        <w:pStyle w:val="Punktygwne"/>
        <w:tabs>
          <w:tab w:val="left" w:pos="709"/>
        </w:tabs>
        <w:spacing w:before="0" w:after="0"/>
        <w:ind w:left="284"/>
        <w:rPr>
          <w:rFonts w:ascii="Corbel" w:hAnsi="Corbel"/>
          <w:b w:val="0"/>
          <w:smallCaps w:val="0"/>
          <w:szCs w:val="24"/>
        </w:rPr>
      </w:pPr>
      <w:r w:rsidRPr="00B169DF">
        <w:rPr>
          <w:rFonts w:ascii="Corbel" w:hAnsi="Corbel"/>
          <w:smallCaps w:val="0"/>
          <w:szCs w:val="24"/>
        </w:rPr>
        <w:t>1.</w:t>
      </w:r>
      <w:r w:rsidR="00E22FBC" w:rsidRPr="00B169DF">
        <w:rPr>
          <w:rFonts w:ascii="Corbel" w:hAnsi="Corbel"/>
          <w:smallCaps w:val="0"/>
          <w:szCs w:val="24"/>
        </w:rPr>
        <w:t>2</w:t>
      </w:r>
      <w:r w:rsidR="00F83B28" w:rsidRPr="00B169DF">
        <w:rPr>
          <w:rFonts w:ascii="Corbel" w:hAnsi="Corbel"/>
          <w:smallCaps w:val="0"/>
          <w:szCs w:val="24"/>
        </w:rPr>
        <w:t>.</w:t>
      </w:r>
      <w:r w:rsidR="00F83B28" w:rsidRPr="00B169DF">
        <w:rPr>
          <w:rFonts w:ascii="Corbel" w:hAnsi="Corbel"/>
          <w:smallCaps w:val="0"/>
          <w:szCs w:val="24"/>
        </w:rPr>
        <w:tab/>
      </w:r>
      <w:r w:rsidRPr="00B169DF">
        <w:rPr>
          <w:rFonts w:ascii="Corbel" w:hAnsi="Corbel"/>
          <w:smallCaps w:val="0"/>
          <w:szCs w:val="24"/>
        </w:rPr>
        <w:t xml:space="preserve">Sposób realizacji zajęć  </w:t>
      </w:r>
    </w:p>
    <w:p w14:paraId="19618F1A" w14:textId="77777777" w:rsidR="0085747A" w:rsidRPr="00B169DF" w:rsidRDefault="0085747A" w:rsidP="00F83B28">
      <w:pPr>
        <w:pStyle w:val="Punktygwne"/>
        <w:spacing w:before="0" w:after="0"/>
        <w:ind w:left="709"/>
        <w:rPr>
          <w:rFonts w:ascii="Corbel" w:hAnsi="Corbel"/>
          <w:b w:val="0"/>
          <w:smallCaps w:val="0"/>
          <w:szCs w:val="24"/>
        </w:rPr>
      </w:pPr>
      <w:r w:rsidRPr="00B169DF">
        <w:rPr>
          <w:rFonts w:ascii="Segoe UI Symbol" w:eastAsia="MS Gothic" w:hAnsi="Segoe UI Symbol" w:cs="Segoe UI Symbol"/>
          <w:b w:val="0"/>
          <w:szCs w:val="24"/>
        </w:rPr>
        <w:t>☐</w:t>
      </w:r>
      <w:r w:rsidRPr="00B169DF">
        <w:rPr>
          <w:rFonts w:ascii="Corbel" w:hAnsi="Corbel"/>
          <w:b w:val="0"/>
          <w:smallCaps w:val="0"/>
          <w:szCs w:val="24"/>
        </w:rPr>
        <w:t xml:space="preserve"> zajęcia w formie tradycyjnej </w:t>
      </w:r>
    </w:p>
    <w:p w14:paraId="4EBB96DC" w14:textId="3CDAC3B4" w:rsidR="0085747A" w:rsidRPr="00B169DF" w:rsidRDefault="00347CDE" w:rsidP="00F83B28">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x </w:t>
      </w:r>
      <w:r w:rsidR="0085747A" w:rsidRPr="00B169DF">
        <w:rPr>
          <w:rFonts w:ascii="Corbel" w:hAnsi="Corbel"/>
          <w:b w:val="0"/>
          <w:smallCaps w:val="0"/>
          <w:szCs w:val="24"/>
        </w:rPr>
        <w:t>zajęcia realizowane z wykorzystaniem metod i technik kształcenia na odległość</w:t>
      </w:r>
    </w:p>
    <w:p w14:paraId="0D975B87" w14:textId="77777777" w:rsidR="0085747A" w:rsidRPr="00B169DF" w:rsidRDefault="0085747A" w:rsidP="009C54AE">
      <w:pPr>
        <w:pStyle w:val="Punktygwne"/>
        <w:spacing w:before="0" w:after="0"/>
        <w:rPr>
          <w:rFonts w:ascii="Corbel" w:hAnsi="Corbel"/>
          <w:smallCaps w:val="0"/>
          <w:szCs w:val="24"/>
        </w:rPr>
      </w:pPr>
    </w:p>
    <w:p w14:paraId="029F0936" w14:textId="77777777" w:rsidR="00E22FBC" w:rsidRPr="00B169DF" w:rsidRDefault="00E22FBC" w:rsidP="00F83B28">
      <w:pPr>
        <w:pStyle w:val="Punktygwne"/>
        <w:tabs>
          <w:tab w:val="left" w:pos="709"/>
        </w:tabs>
        <w:spacing w:before="0" w:after="0"/>
        <w:ind w:left="709" w:hanging="425"/>
        <w:rPr>
          <w:rFonts w:ascii="Corbel" w:hAnsi="Corbel"/>
          <w:smallCaps w:val="0"/>
          <w:szCs w:val="24"/>
        </w:rPr>
      </w:pPr>
      <w:r w:rsidRPr="00B169DF">
        <w:rPr>
          <w:rFonts w:ascii="Corbel" w:hAnsi="Corbel"/>
          <w:smallCaps w:val="0"/>
          <w:szCs w:val="24"/>
        </w:rPr>
        <w:t xml:space="preserve">1.3 </w:t>
      </w:r>
      <w:r w:rsidR="00F83B28" w:rsidRPr="00B169DF">
        <w:rPr>
          <w:rFonts w:ascii="Corbel" w:hAnsi="Corbel"/>
          <w:smallCaps w:val="0"/>
          <w:szCs w:val="24"/>
        </w:rPr>
        <w:tab/>
      </w:r>
      <w:r w:rsidRPr="00B169DF">
        <w:rPr>
          <w:rFonts w:ascii="Corbel" w:hAnsi="Corbel"/>
          <w:smallCaps w:val="0"/>
          <w:szCs w:val="24"/>
        </w:rPr>
        <w:t>For</w:t>
      </w:r>
      <w:r w:rsidR="00445970" w:rsidRPr="00B169DF">
        <w:rPr>
          <w:rFonts w:ascii="Corbel" w:hAnsi="Corbel"/>
          <w:smallCaps w:val="0"/>
          <w:szCs w:val="24"/>
        </w:rPr>
        <w:t xml:space="preserve">ma zaliczenia przedmiotu </w:t>
      </w:r>
      <w:r w:rsidRPr="00B169DF">
        <w:rPr>
          <w:rFonts w:ascii="Corbel" w:hAnsi="Corbel"/>
          <w:smallCaps w:val="0"/>
          <w:szCs w:val="24"/>
        </w:rPr>
        <w:t xml:space="preserve"> (z toku) </w:t>
      </w:r>
      <w:r w:rsidRPr="00B169DF">
        <w:rPr>
          <w:rFonts w:ascii="Corbel" w:hAnsi="Corbel"/>
          <w:b w:val="0"/>
          <w:smallCaps w:val="0"/>
          <w:szCs w:val="24"/>
        </w:rPr>
        <w:t>(egzamin, zaliczenie z oceną, zaliczenie bez oceny)</w:t>
      </w:r>
    </w:p>
    <w:p w14:paraId="2A3114D1" w14:textId="254D1027" w:rsidR="009C54AE" w:rsidRPr="00B169DF" w:rsidRDefault="00A371C8" w:rsidP="009C54AE">
      <w:pPr>
        <w:pStyle w:val="Punktygwne"/>
        <w:spacing w:before="0" w:after="0"/>
        <w:rPr>
          <w:rFonts w:ascii="Corbel" w:hAnsi="Corbel"/>
          <w:b w:val="0"/>
          <w:szCs w:val="24"/>
        </w:rPr>
      </w:pPr>
      <w:r>
        <w:rPr>
          <w:rFonts w:ascii="Corbel" w:hAnsi="Corbel"/>
          <w:b w:val="0"/>
          <w:szCs w:val="24"/>
        </w:rPr>
        <w:tab/>
        <w:t>Egzamin</w:t>
      </w:r>
    </w:p>
    <w:p w14:paraId="37F8523F" w14:textId="77777777" w:rsidR="00E960BB" w:rsidRPr="00B169DF" w:rsidRDefault="00E960BB" w:rsidP="009C54AE">
      <w:pPr>
        <w:pStyle w:val="Punktygwne"/>
        <w:spacing w:before="0" w:after="0"/>
        <w:rPr>
          <w:rFonts w:ascii="Corbel" w:hAnsi="Corbel"/>
          <w:b w:val="0"/>
          <w:szCs w:val="24"/>
        </w:rPr>
      </w:pPr>
    </w:p>
    <w:p w14:paraId="4C780DD5" w14:textId="77777777" w:rsidR="00E960BB" w:rsidRPr="00B169DF" w:rsidRDefault="0085747A" w:rsidP="009C54AE">
      <w:pPr>
        <w:pStyle w:val="Punktygwne"/>
        <w:spacing w:before="0" w:after="0"/>
        <w:rPr>
          <w:rFonts w:ascii="Corbel" w:hAnsi="Corbel"/>
          <w:szCs w:val="24"/>
        </w:rPr>
      </w:pPr>
      <w:r w:rsidRPr="00B169DF">
        <w:rPr>
          <w:rFonts w:ascii="Corbel" w:hAnsi="Corbel"/>
          <w:szCs w:val="24"/>
        </w:rPr>
        <w:t xml:space="preserve">2.Wymagania wstępne </w:t>
      </w:r>
    </w:p>
    <w:tbl>
      <w:tblPr>
        <w:tblW w:w="1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9520"/>
      </w:tblGrid>
      <w:tr w:rsidR="00372DA2" w:rsidRPr="00B169DF" w14:paraId="42982094" w14:textId="77777777" w:rsidTr="00372DA2">
        <w:tc>
          <w:tcPr>
            <w:tcW w:w="9520" w:type="dxa"/>
          </w:tcPr>
          <w:p w14:paraId="27AD3285" w14:textId="74E347F1" w:rsidR="00372DA2" w:rsidRPr="00B169DF" w:rsidRDefault="00372DA2" w:rsidP="00372DA2">
            <w:pPr>
              <w:pStyle w:val="Punktygwne"/>
              <w:spacing w:before="40" w:after="40"/>
              <w:jc w:val="both"/>
              <w:rPr>
                <w:rFonts w:ascii="Corbel" w:hAnsi="Corbel"/>
                <w:b w:val="0"/>
                <w:smallCaps w:val="0"/>
                <w:color w:val="000000"/>
                <w:szCs w:val="24"/>
              </w:rPr>
            </w:pPr>
            <w:r w:rsidRPr="00360C8C">
              <w:rPr>
                <w:rFonts w:ascii="Corbel" w:hAnsi="Corbel"/>
                <w:b w:val="0"/>
                <w:szCs w:val="24"/>
              </w:rPr>
              <w:t>Student powinien dysponować szczegółową wiedzą historyczną i wied</w:t>
            </w:r>
            <w:r>
              <w:rPr>
                <w:rFonts w:ascii="Corbel" w:hAnsi="Corbel"/>
                <w:b w:val="0"/>
                <w:szCs w:val="24"/>
              </w:rPr>
              <w:t>zą o kulturze na poziomie szkoły średniej</w:t>
            </w:r>
            <w:r w:rsidR="00004807">
              <w:rPr>
                <w:rFonts w:ascii="Corbel" w:hAnsi="Corbel"/>
                <w:b w:val="0"/>
                <w:szCs w:val="24"/>
              </w:rPr>
              <w:t>,</w:t>
            </w:r>
            <w:r w:rsidRPr="00360C8C">
              <w:rPr>
                <w:rFonts w:ascii="Corbel" w:hAnsi="Corbel"/>
                <w:b w:val="0"/>
                <w:szCs w:val="24"/>
              </w:rPr>
              <w:t xml:space="preserve"> a także prezentować umiejętność pracy z tekstem literackim i </w:t>
            </w:r>
            <w:r w:rsidRPr="00360C8C">
              <w:rPr>
                <w:rFonts w:ascii="Corbel" w:hAnsi="Corbel"/>
                <w:b w:val="0"/>
                <w:szCs w:val="24"/>
              </w:rPr>
              <w:lastRenderedPageBreak/>
              <w:t>naukowym</w:t>
            </w:r>
            <w:r>
              <w:rPr>
                <w:rFonts w:ascii="Corbel" w:hAnsi="Corbel"/>
                <w:b w:val="0"/>
                <w:szCs w:val="24"/>
              </w:rPr>
              <w:t xml:space="preserve">. ponadto powinien znać specyfikę dyscypliny jaką jest komunikacją międzykulturowa, rozumieć jej istotę, przedmiot, znaczenie i miejsce w strukturze nauk.  </w:t>
            </w:r>
          </w:p>
        </w:tc>
        <w:tc>
          <w:tcPr>
            <w:tcW w:w="9520" w:type="dxa"/>
          </w:tcPr>
          <w:p w14:paraId="34B78124" w14:textId="752BAD88" w:rsidR="00372DA2" w:rsidRPr="00B169DF" w:rsidRDefault="00372DA2" w:rsidP="00372DA2">
            <w:pPr>
              <w:pStyle w:val="Punktygwne"/>
              <w:spacing w:before="40" w:after="40"/>
              <w:rPr>
                <w:rFonts w:ascii="Corbel" w:hAnsi="Corbel"/>
                <w:b w:val="0"/>
                <w:smallCaps w:val="0"/>
                <w:color w:val="000000"/>
                <w:szCs w:val="24"/>
              </w:rPr>
            </w:pPr>
          </w:p>
          <w:p w14:paraId="7EE216F8" w14:textId="77777777" w:rsidR="00372DA2" w:rsidRPr="00B169DF" w:rsidRDefault="00372DA2" w:rsidP="00372DA2">
            <w:pPr>
              <w:pStyle w:val="Punktygwne"/>
              <w:spacing w:before="40" w:after="40"/>
              <w:rPr>
                <w:rFonts w:ascii="Corbel" w:hAnsi="Corbel"/>
                <w:b w:val="0"/>
                <w:smallCaps w:val="0"/>
                <w:color w:val="000000"/>
                <w:szCs w:val="24"/>
              </w:rPr>
            </w:pPr>
          </w:p>
        </w:tc>
      </w:tr>
    </w:tbl>
    <w:p w14:paraId="6126AA9A" w14:textId="77777777" w:rsidR="00153C41" w:rsidRPr="00B169DF" w:rsidRDefault="00153C41" w:rsidP="009C54AE">
      <w:pPr>
        <w:pStyle w:val="Punktygwne"/>
        <w:spacing w:before="0" w:after="0"/>
        <w:rPr>
          <w:rFonts w:ascii="Corbel" w:hAnsi="Corbel"/>
          <w:szCs w:val="24"/>
        </w:rPr>
      </w:pPr>
    </w:p>
    <w:p w14:paraId="236BB1CF" w14:textId="77777777" w:rsidR="0085747A" w:rsidRPr="00B169DF" w:rsidRDefault="0071620A" w:rsidP="009C54AE">
      <w:pPr>
        <w:pStyle w:val="Punktygwne"/>
        <w:spacing w:before="0" w:after="0"/>
        <w:rPr>
          <w:rFonts w:ascii="Corbel" w:hAnsi="Corbel"/>
          <w:szCs w:val="24"/>
        </w:rPr>
      </w:pPr>
      <w:r w:rsidRPr="00B169DF">
        <w:rPr>
          <w:rFonts w:ascii="Corbel" w:hAnsi="Corbel"/>
          <w:szCs w:val="24"/>
        </w:rPr>
        <w:t>3.</w:t>
      </w:r>
      <w:r w:rsidR="0085747A" w:rsidRPr="00B169DF">
        <w:rPr>
          <w:rFonts w:ascii="Corbel" w:hAnsi="Corbel"/>
          <w:szCs w:val="24"/>
        </w:rPr>
        <w:t xml:space="preserve"> </w:t>
      </w:r>
      <w:r w:rsidR="00A84C85" w:rsidRPr="00B169DF">
        <w:rPr>
          <w:rFonts w:ascii="Corbel" w:hAnsi="Corbel"/>
          <w:szCs w:val="24"/>
        </w:rPr>
        <w:t>cele, efekty uczenia się</w:t>
      </w:r>
      <w:r w:rsidR="0085747A" w:rsidRPr="00B169DF">
        <w:rPr>
          <w:rFonts w:ascii="Corbel" w:hAnsi="Corbel"/>
          <w:szCs w:val="24"/>
        </w:rPr>
        <w:t xml:space="preserve"> , treści Programowe i stosowane metody Dydaktyczne</w:t>
      </w:r>
    </w:p>
    <w:p w14:paraId="75912032" w14:textId="77777777" w:rsidR="0085747A" w:rsidRPr="00B169DF" w:rsidRDefault="0085747A" w:rsidP="009C54AE">
      <w:pPr>
        <w:pStyle w:val="Punktygwne"/>
        <w:spacing w:before="0" w:after="0"/>
        <w:rPr>
          <w:rFonts w:ascii="Corbel" w:hAnsi="Corbel"/>
          <w:szCs w:val="24"/>
        </w:rPr>
      </w:pPr>
    </w:p>
    <w:p w14:paraId="5B8D21BD" w14:textId="77777777" w:rsidR="0085747A" w:rsidRPr="00B169DF" w:rsidRDefault="0071620A" w:rsidP="009C54AE">
      <w:pPr>
        <w:pStyle w:val="Podpunkty"/>
        <w:rPr>
          <w:rFonts w:ascii="Corbel" w:hAnsi="Corbel"/>
          <w:sz w:val="24"/>
          <w:szCs w:val="24"/>
        </w:rPr>
      </w:pPr>
      <w:r w:rsidRPr="00B169DF">
        <w:rPr>
          <w:rFonts w:ascii="Corbel" w:hAnsi="Corbel"/>
          <w:sz w:val="24"/>
          <w:szCs w:val="24"/>
        </w:rPr>
        <w:t xml:space="preserve">3.1 </w:t>
      </w:r>
      <w:r w:rsidR="00C05F44" w:rsidRPr="00B169DF">
        <w:rPr>
          <w:rFonts w:ascii="Corbel" w:hAnsi="Corbel"/>
          <w:sz w:val="24"/>
          <w:szCs w:val="24"/>
        </w:rPr>
        <w:t>Cele przedmiotu</w:t>
      </w:r>
    </w:p>
    <w:p w14:paraId="50542800" w14:textId="77777777" w:rsidR="00F83B28" w:rsidRPr="00B169DF"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5064B9" w:rsidRPr="00B169DF" w14:paraId="1AC7C70C" w14:textId="77777777" w:rsidTr="005064B9">
        <w:tc>
          <w:tcPr>
            <w:tcW w:w="845" w:type="dxa"/>
            <w:vAlign w:val="center"/>
          </w:tcPr>
          <w:p w14:paraId="478F67C2" w14:textId="77777777" w:rsidR="005064B9" w:rsidRPr="00B169DF" w:rsidRDefault="005064B9" w:rsidP="005064B9">
            <w:pPr>
              <w:pStyle w:val="Podpunkty"/>
              <w:spacing w:before="40" w:after="40"/>
              <w:ind w:left="0"/>
              <w:jc w:val="left"/>
              <w:rPr>
                <w:rFonts w:ascii="Corbel" w:hAnsi="Corbel"/>
                <w:b w:val="0"/>
                <w:sz w:val="24"/>
                <w:szCs w:val="24"/>
              </w:rPr>
            </w:pPr>
            <w:r w:rsidRPr="00B169DF">
              <w:rPr>
                <w:rFonts w:ascii="Corbel" w:hAnsi="Corbel"/>
                <w:b w:val="0"/>
                <w:sz w:val="24"/>
                <w:szCs w:val="24"/>
              </w:rPr>
              <w:t xml:space="preserve">C1 </w:t>
            </w:r>
          </w:p>
        </w:tc>
        <w:tc>
          <w:tcPr>
            <w:tcW w:w="8675" w:type="dxa"/>
            <w:vAlign w:val="center"/>
          </w:tcPr>
          <w:p w14:paraId="638C5C8F" w14:textId="713CBF25" w:rsidR="005064B9" w:rsidRPr="00B169DF" w:rsidRDefault="005064B9" w:rsidP="005064B9">
            <w:pPr>
              <w:pStyle w:val="Podpunkty"/>
              <w:spacing w:before="40" w:after="40"/>
              <w:ind w:left="0"/>
              <w:rPr>
                <w:rFonts w:ascii="Corbel" w:hAnsi="Corbel"/>
                <w:b w:val="0"/>
                <w:sz w:val="24"/>
                <w:szCs w:val="24"/>
              </w:rPr>
            </w:pPr>
            <w:r>
              <w:rPr>
                <w:rFonts w:ascii="Corbel" w:hAnsi="Corbel"/>
                <w:b w:val="0"/>
                <w:sz w:val="24"/>
                <w:szCs w:val="24"/>
              </w:rPr>
              <w:t>Zaznajomienie studentów z podstawowymi zagadnieniami dotyczącymi dialogu, form porozumienia i komunikacji, zwłaszcza w perspektywie kontaktów międzykulturowych</w:t>
            </w:r>
          </w:p>
        </w:tc>
      </w:tr>
      <w:tr w:rsidR="005064B9" w:rsidRPr="00B169DF" w14:paraId="57A412CE" w14:textId="77777777" w:rsidTr="005064B9">
        <w:tc>
          <w:tcPr>
            <w:tcW w:w="845" w:type="dxa"/>
            <w:vAlign w:val="center"/>
          </w:tcPr>
          <w:p w14:paraId="7D2BDCD1" w14:textId="0EEA65BC" w:rsidR="005064B9" w:rsidRPr="00B169DF" w:rsidRDefault="005064B9" w:rsidP="005064B9">
            <w:pPr>
              <w:pStyle w:val="Cele"/>
              <w:spacing w:before="40" w:after="40"/>
              <w:ind w:left="0" w:firstLine="0"/>
              <w:jc w:val="left"/>
              <w:rPr>
                <w:rFonts w:ascii="Corbel" w:hAnsi="Corbel"/>
                <w:sz w:val="24"/>
                <w:szCs w:val="24"/>
              </w:rPr>
            </w:pPr>
            <w:r w:rsidRPr="00B169DF">
              <w:rPr>
                <w:rFonts w:ascii="Corbel" w:hAnsi="Corbel"/>
                <w:sz w:val="24"/>
                <w:szCs w:val="24"/>
              </w:rPr>
              <w:t>C</w:t>
            </w:r>
            <w:r>
              <w:rPr>
                <w:rFonts w:ascii="Corbel" w:hAnsi="Corbel"/>
                <w:sz w:val="24"/>
                <w:szCs w:val="24"/>
              </w:rPr>
              <w:t>2</w:t>
            </w:r>
          </w:p>
        </w:tc>
        <w:tc>
          <w:tcPr>
            <w:tcW w:w="8675" w:type="dxa"/>
            <w:vAlign w:val="center"/>
          </w:tcPr>
          <w:p w14:paraId="16C32661" w14:textId="0C0C2B7B" w:rsidR="005064B9" w:rsidRPr="00B169DF" w:rsidRDefault="005064B9" w:rsidP="005064B9">
            <w:pPr>
              <w:pStyle w:val="Podpunkty"/>
              <w:spacing w:before="40" w:after="40"/>
              <w:ind w:left="0"/>
              <w:rPr>
                <w:rFonts w:ascii="Corbel" w:hAnsi="Corbel"/>
                <w:b w:val="0"/>
                <w:sz w:val="24"/>
                <w:szCs w:val="24"/>
              </w:rPr>
            </w:pPr>
            <w:r>
              <w:rPr>
                <w:rFonts w:ascii="Corbel" w:hAnsi="Corbel"/>
                <w:b w:val="0"/>
                <w:sz w:val="24"/>
                <w:szCs w:val="24"/>
              </w:rPr>
              <w:t>Przedstawienie istoty międzykulturowego dialogu; wskazanie na konstytutywne cechy kultur oraz na możliwe płaszczyzny realizacji międzykulturowego porozumienia</w:t>
            </w:r>
          </w:p>
        </w:tc>
      </w:tr>
      <w:tr w:rsidR="005064B9" w:rsidRPr="00B169DF" w14:paraId="01C73F14" w14:textId="77777777" w:rsidTr="005064B9">
        <w:tc>
          <w:tcPr>
            <w:tcW w:w="845" w:type="dxa"/>
            <w:vAlign w:val="center"/>
          </w:tcPr>
          <w:p w14:paraId="4C72522F" w14:textId="2A63EED3" w:rsidR="005064B9" w:rsidRPr="00B169DF" w:rsidRDefault="005064B9" w:rsidP="005064B9">
            <w:pPr>
              <w:pStyle w:val="Podpunkty"/>
              <w:spacing w:before="40" w:after="40"/>
              <w:ind w:left="0"/>
              <w:jc w:val="left"/>
              <w:rPr>
                <w:rFonts w:ascii="Corbel" w:hAnsi="Corbel"/>
                <w:b w:val="0"/>
                <w:sz w:val="24"/>
                <w:szCs w:val="24"/>
              </w:rPr>
            </w:pPr>
            <w:r w:rsidRPr="00B169DF">
              <w:rPr>
                <w:rFonts w:ascii="Corbel" w:hAnsi="Corbel"/>
                <w:b w:val="0"/>
                <w:sz w:val="24"/>
                <w:szCs w:val="24"/>
              </w:rPr>
              <w:t>C</w:t>
            </w:r>
            <w:r>
              <w:rPr>
                <w:rFonts w:ascii="Corbel" w:hAnsi="Corbel"/>
                <w:b w:val="0"/>
                <w:sz w:val="24"/>
                <w:szCs w:val="24"/>
              </w:rPr>
              <w:t>3</w:t>
            </w:r>
          </w:p>
        </w:tc>
        <w:tc>
          <w:tcPr>
            <w:tcW w:w="8675" w:type="dxa"/>
            <w:vAlign w:val="center"/>
          </w:tcPr>
          <w:p w14:paraId="58C7BDBF" w14:textId="005D512B" w:rsidR="005064B9" w:rsidRPr="00B169DF" w:rsidRDefault="005064B9" w:rsidP="005064B9">
            <w:pPr>
              <w:pStyle w:val="Podpunkty"/>
              <w:spacing w:before="40" w:after="40"/>
              <w:ind w:left="0"/>
              <w:jc w:val="left"/>
              <w:rPr>
                <w:rFonts w:ascii="Corbel" w:hAnsi="Corbel"/>
                <w:b w:val="0"/>
                <w:sz w:val="24"/>
                <w:szCs w:val="24"/>
              </w:rPr>
            </w:pPr>
            <w:r>
              <w:rPr>
                <w:rFonts w:ascii="Corbel" w:hAnsi="Corbel"/>
                <w:b w:val="0"/>
                <w:sz w:val="24"/>
                <w:szCs w:val="24"/>
              </w:rPr>
              <w:t xml:space="preserve">Zwrócenie uwagi na rolę, specyfikę i wagę dialogu w obszarze kultur </w:t>
            </w:r>
          </w:p>
        </w:tc>
      </w:tr>
    </w:tbl>
    <w:p w14:paraId="53CB8AF3" w14:textId="77777777" w:rsidR="0085747A" w:rsidRPr="00B169DF" w:rsidRDefault="0085747A" w:rsidP="009C54AE">
      <w:pPr>
        <w:pStyle w:val="Punktygwne"/>
        <w:spacing w:before="0" w:after="0"/>
        <w:rPr>
          <w:rFonts w:ascii="Corbel" w:hAnsi="Corbel"/>
          <w:b w:val="0"/>
          <w:smallCaps w:val="0"/>
          <w:color w:val="000000"/>
          <w:szCs w:val="24"/>
        </w:rPr>
      </w:pPr>
    </w:p>
    <w:p w14:paraId="429E7E52" w14:textId="77777777" w:rsidR="001D7B54" w:rsidRDefault="009F4610" w:rsidP="009C54AE">
      <w:pPr>
        <w:spacing w:after="0" w:line="240" w:lineRule="auto"/>
        <w:ind w:left="426"/>
        <w:rPr>
          <w:rFonts w:ascii="Corbel" w:hAnsi="Corbel"/>
          <w:sz w:val="24"/>
          <w:szCs w:val="24"/>
        </w:rPr>
      </w:pPr>
      <w:r w:rsidRPr="00B169DF">
        <w:rPr>
          <w:rFonts w:ascii="Corbel" w:hAnsi="Corbel"/>
          <w:b/>
          <w:sz w:val="24"/>
          <w:szCs w:val="24"/>
        </w:rPr>
        <w:t xml:space="preserve">3.2 </w:t>
      </w:r>
      <w:r w:rsidR="001D7B54" w:rsidRPr="00B169DF">
        <w:rPr>
          <w:rFonts w:ascii="Corbel" w:hAnsi="Corbel"/>
          <w:b/>
          <w:sz w:val="24"/>
          <w:szCs w:val="24"/>
        </w:rPr>
        <w:t xml:space="preserve">Efekty </w:t>
      </w:r>
      <w:r w:rsidR="00C05F44" w:rsidRPr="00B169DF">
        <w:rPr>
          <w:rFonts w:ascii="Corbel" w:hAnsi="Corbel"/>
          <w:b/>
          <w:sz w:val="24"/>
          <w:szCs w:val="24"/>
        </w:rPr>
        <w:t xml:space="preserve">uczenia się </w:t>
      </w:r>
      <w:r w:rsidR="001D7B54" w:rsidRPr="00B169DF">
        <w:rPr>
          <w:rFonts w:ascii="Corbel" w:hAnsi="Corbel"/>
          <w:b/>
          <w:sz w:val="24"/>
          <w:szCs w:val="24"/>
        </w:rPr>
        <w:t>dla przedmiotu</w:t>
      </w:r>
      <w:r w:rsidR="00445970" w:rsidRPr="00B169DF">
        <w:rPr>
          <w:rFonts w:ascii="Corbel" w:hAnsi="Corbel"/>
          <w:sz w:val="24"/>
          <w:szCs w:val="24"/>
        </w:rPr>
        <w:t xml:space="preserve"> </w:t>
      </w:r>
    </w:p>
    <w:p w14:paraId="639A68FA" w14:textId="77777777" w:rsidR="00622253" w:rsidRPr="00B169DF" w:rsidRDefault="00622253" w:rsidP="009C54AE">
      <w:pPr>
        <w:spacing w:after="0" w:line="240" w:lineRule="auto"/>
        <w:ind w:left="426"/>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622253" w:rsidRPr="009C54AE" w14:paraId="4EF98984" w14:textId="77777777" w:rsidTr="00B53D8A">
        <w:tc>
          <w:tcPr>
            <w:tcW w:w="1678" w:type="dxa"/>
            <w:vAlign w:val="center"/>
          </w:tcPr>
          <w:p w14:paraId="4D0F12CF" w14:textId="77777777" w:rsidR="00622253" w:rsidRPr="009C54AE" w:rsidRDefault="00622253" w:rsidP="00B53D8A">
            <w:pPr>
              <w:pStyle w:val="Punktygwne"/>
              <w:spacing w:before="0" w:after="0"/>
              <w:jc w:val="center"/>
              <w:rPr>
                <w:rFonts w:ascii="Corbel" w:hAnsi="Corbel"/>
                <w:b w:val="0"/>
                <w:smallCaps w:val="0"/>
                <w:szCs w:val="24"/>
              </w:rPr>
            </w:pPr>
            <w:r w:rsidRPr="009C54AE">
              <w:rPr>
                <w:rFonts w:ascii="Corbel" w:hAnsi="Corbel"/>
                <w:smallCaps w:val="0"/>
                <w:szCs w:val="24"/>
              </w:rPr>
              <w:t>EK</w:t>
            </w:r>
            <w:r>
              <w:rPr>
                <w:rFonts w:ascii="Corbel" w:hAnsi="Corbel"/>
                <w:b w:val="0"/>
                <w:smallCaps w:val="0"/>
                <w:szCs w:val="24"/>
              </w:rPr>
              <w:t xml:space="preserve"> (efekt uczenia się</w:t>
            </w:r>
            <w:r w:rsidRPr="009C54AE">
              <w:rPr>
                <w:rFonts w:ascii="Corbel" w:hAnsi="Corbel"/>
                <w:b w:val="0"/>
                <w:smallCaps w:val="0"/>
                <w:szCs w:val="24"/>
              </w:rPr>
              <w:t>)</w:t>
            </w:r>
          </w:p>
        </w:tc>
        <w:tc>
          <w:tcPr>
            <w:tcW w:w="5977" w:type="dxa"/>
            <w:vAlign w:val="center"/>
          </w:tcPr>
          <w:p w14:paraId="56515B7A" w14:textId="77777777" w:rsidR="00622253" w:rsidRPr="009C54AE" w:rsidRDefault="00622253" w:rsidP="00B53D8A">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A2F2DB7" w14:textId="77777777" w:rsidR="00622253" w:rsidRPr="009C54AE" w:rsidRDefault="00622253" w:rsidP="00B53D8A">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Pr>
                <w:rStyle w:val="Odwoanieprzypisudolnego"/>
                <w:rFonts w:ascii="Corbel" w:hAnsi="Corbel"/>
                <w:b w:val="0"/>
                <w:smallCaps w:val="0"/>
                <w:szCs w:val="24"/>
              </w:rPr>
              <w:footnoteReference w:id="1"/>
            </w:r>
          </w:p>
        </w:tc>
      </w:tr>
      <w:tr w:rsidR="00622253" w:rsidRPr="009C54AE" w14:paraId="43A48E44" w14:textId="77777777" w:rsidTr="00B53D8A">
        <w:tc>
          <w:tcPr>
            <w:tcW w:w="1678" w:type="dxa"/>
          </w:tcPr>
          <w:p w14:paraId="561D6418" w14:textId="799EBA2B" w:rsidR="00622253" w:rsidRPr="009C54AE" w:rsidRDefault="00F364F2" w:rsidP="00B53D8A">
            <w:pPr>
              <w:pStyle w:val="Punktygwne"/>
              <w:spacing w:before="0" w:after="0"/>
              <w:rPr>
                <w:rFonts w:ascii="Corbel" w:hAnsi="Corbel"/>
                <w:b w:val="0"/>
                <w:smallCaps w:val="0"/>
                <w:szCs w:val="24"/>
              </w:rPr>
            </w:pPr>
            <w:r>
              <w:rPr>
                <w:rFonts w:ascii="Corbel" w:hAnsi="Corbel"/>
                <w:b w:val="0"/>
                <w:smallCaps w:val="0"/>
                <w:szCs w:val="24"/>
              </w:rPr>
              <w:t>EK_1</w:t>
            </w:r>
          </w:p>
        </w:tc>
        <w:tc>
          <w:tcPr>
            <w:tcW w:w="5977" w:type="dxa"/>
          </w:tcPr>
          <w:p w14:paraId="4095D013" w14:textId="29E5EEBF" w:rsidR="00622253" w:rsidRPr="00442CE3" w:rsidRDefault="006B4443" w:rsidP="00B53D8A">
            <w:pPr>
              <w:pStyle w:val="Punktygwne"/>
              <w:spacing w:before="0" w:after="0"/>
              <w:jc w:val="both"/>
              <w:rPr>
                <w:rFonts w:ascii="Corbel" w:hAnsi="Corbel"/>
                <w:b w:val="0"/>
                <w:smallCaps w:val="0"/>
                <w:szCs w:val="24"/>
              </w:rPr>
            </w:pPr>
            <w:r>
              <w:rPr>
                <w:rFonts w:ascii="Corbel" w:hAnsi="Corbel"/>
                <w:b w:val="0"/>
                <w:szCs w:val="24"/>
              </w:rPr>
              <w:t>Stud</w:t>
            </w:r>
            <w:r w:rsidR="00622253" w:rsidRPr="00442CE3">
              <w:rPr>
                <w:rFonts w:ascii="Corbel" w:hAnsi="Corbel"/>
                <w:b w:val="0"/>
                <w:szCs w:val="24"/>
              </w:rPr>
              <w:t>ent zna i rozumie</w:t>
            </w:r>
            <w:r w:rsidR="00622253">
              <w:rPr>
                <w:rFonts w:ascii="Corbel" w:hAnsi="Corbel"/>
                <w:b w:val="0"/>
                <w:szCs w:val="24"/>
              </w:rPr>
              <w:t xml:space="preserve"> historię oraz</w:t>
            </w:r>
            <w:r w:rsidR="00622253" w:rsidRPr="00442CE3">
              <w:rPr>
                <w:rFonts w:ascii="Corbel" w:hAnsi="Corbel"/>
                <w:b w:val="0"/>
                <w:szCs w:val="24"/>
              </w:rPr>
              <w:t xml:space="preserve"> znaczenie </w:t>
            </w:r>
            <w:r w:rsidR="00622253">
              <w:rPr>
                <w:rFonts w:ascii="Corbel" w:hAnsi="Corbel"/>
                <w:b w:val="0"/>
                <w:szCs w:val="24"/>
              </w:rPr>
              <w:t>dialogu międzykulturowego, a także świadom jest uwarunkowań kulturowych wpływających na proces dialogu</w:t>
            </w:r>
            <w:r w:rsidR="006D666B">
              <w:rPr>
                <w:rFonts w:ascii="Corbel" w:hAnsi="Corbel"/>
                <w:b w:val="0"/>
                <w:szCs w:val="24"/>
              </w:rPr>
              <w:t xml:space="preserve">. </w:t>
            </w:r>
            <w:r w:rsidR="006D666B" w:rsidRPr="00442CE3">
              <w:rPr>
                <w:rFonts w:ascii="Corbel" w:hAnsi="Corbel"/>
                <w:b w:val="0"/>
                <w:szCs w:val="24"/>
              </w:rPr>
              <w:t>Absolwent zna i rozumie</w:t>
            </w:r>
            <w:r w:rsidR="006D666B">
              <w:rPr>
                <w:rFonts w:ascii="Corbel" w:hAnsi="Corbel"/>
                <w:b w:val="0"/>
                <w:szCs w:val="24"/>
              </w:rPr>
              <w:t xml:space="preserve"> trudności</w:t>
            </w:r>
            <w:r w:rsidR="006D666B" w:rsidRPr="00442CE3">
              <w:rPr>
                <w:rFonts w:ascii="Corbel" w:hAnsi="Corbel"/>
                <w:b w:val="0"/>
                <w:szCs w:val="24"/>
              </w:rPr>
              <w:t xml:space="preserve"> związane z kontaktami międzykulturowymi we współczesnym świecie</w:t>
            </w:r>
            <w:r w:rsidR="006D666B">
              <w:rPr>
                <w:rFonts w:ascii="Corbel" w:hAnsi="Corbel"/>
                <w:b w:val="0"/>
                <w:szCs w:val="24"/>
              </w:rPr>
              <w:t>, umie wskazywać ich przyczyny i lokalizować następstwa</w:t>
            </w:r>
          </w:p>
        </w:tc>
        <w:tc>
          <w:tcPr>
            <w:tcW w:w="1865" w:type="dxa"/>
          </w:tcPr>
          <w:p w14:paraId="141A91AA" w14:textId="77777777" w:rsidR="00622253" w:rsidRDefault="00F364F2" w:rsidP="00B53D8A">
            <w:pPr>
              <w:pStyle w:val="Punktygwne"/>
              <w:spacing w:before="0" w:after="0"/>
              <w:rPr>
                <w:rFonts w:ascii="Corbel" w:hAnsi="Corbel"/>
                <w:b w:val="0"/>
                <w:smallCaps w:val="0"/>
                <w:szCs w:val="24"/>
              </w:rPr>
            </w:pPr>
            <w:r w:rsidRPr="009C54AE">
              <w:rPr>
                <w:rFonts w:ascii="Corbel" w:hAnsi="Corbel"/>
                <w:b w:val="0"/>
                <w:smallCaps w:val="0"/>
                <w:szCs w:val="24"/>
              </w:rPr>
              <w:t>K</w:t>
            </w:r>
            <w:r>
              <w:rPr>
                <w:rFonts w:ascii="Corbel" w:hAnsi="Corbel"/>
                <w:b w:val="0"/>
                <w:smallCaps w:val="0"/>
                <w:szCs w:val="24"/>
              </w:rPr>
              <w:t>W</w:t>
            </w:r>
            <w:r w:rsidRPr="009C54AE">
              <w:rPr>
                <w:rFonts w:ascii="Corbel" w:hAnsi="Corbel"/>
                <w:b w:val="0"/>
                <w:smallCaps w:val="0"/>
                <w:szCs w:val="24"/>
              </w:rPr>
              <w:softHyphen/>
              <w:t>_01</w:t>
            </w:r>
          </w:p>
          <w:p w14:paraId="4E5C3D32" w14:textId="6A4079FD" w:rsidR="005F78C8" w:rsidRPr="00C5702E" w:rsidRDefault="005F78C8" w:rsidP="00B53D8A">
            <w:pPr>
              <w:pStyle w:val="Punktygwne"/>
              <w:spacing w:before="0" w:after="0"/>
              <w:rPr>
                <w:rFonts w:ascii="Corbel" w:hAnsi="Corbel"/>
                <w:b w:val="0"/>
                <w:smallCaps w:val="0"/>
                <w:szCs w:val="24"/>
              </w:rPr>
            </w:pPr>
            <w:r>
              <w:rPr>
                <w:rFonts w:ascii="Corbel" w:hAnsi="Corbel"/>
                <w:b w:val="0"/>
                <w:smallCaps w:val="0"/>
                <w:szCs w:val="24"/>
              </w:rPr>
              <w:t>KW_04</w:t>
            </w:r>
          </w:p>
        </w:tc>
      </w:tr>
      <w:tr w:rsidR="00622253" w:rsidRPr="009C54AE" w14:paraId="15ECA046" w14:textId="77777777" w:rsidTr="00B53D8A">
        <w:tc>
          <w:tcPr>
            <w:tcW w:w="1678" w:type="dxa"/>
          </w:tcPr>
          <w:p w14:paraId="49C6615F" w14:textId="669BB284" w:rsidR="00622253" w:rsidRPr="009C54AE" w:rsidRDefault="00F364F2" w:rsidP="00B53D8A">
            <w:pPr>
              <w:pStyle w:val="Punktygwne"/>
              <w:spacing w:before="0" w:after="0"/>
              <w:rPr>
                <w:rFonts w:ascii="Corbel" w:hAnsi="Corbel"/>
                <w:b w:val="0"/>
                <w:smallCaps w:val="0"/>
                <w:szCs w:val="24"/>
              </w:rPr>
            </w:pPr>
            <w:r>
              <w:rPr>
                <w:rFonts w:ascii="Corbel" w:hAnsi="Corbel"/>
                <w:b w:val="0"/>
                <w:smallCaps w:val="0"/>
                <w:szCs w:val="24"/>
              </w:rPr>
              <w:t>EK_2</w:t>
            </w:r>
          </w:p>
        </w:tc>
        <w:tc>
          <w:tcPr>
            <w:tcW w:w="5977" w:type="dxa"/>
          </w:tcPr>
          <w:p w14:paraId="5A924CAE" w14:textId="48E7DFEB" w:rsidR="00622253" w:rsidRPr="006D453F" w:rsidRDefault="006B4443" w:rsidP="00B53D8A">
            <w:pPr>
              <w:pStyle w:val="Punktygwne"/>
              <w:spacing w:before="0" w:after="0"/>
              <w:jc w:val="both"/>
              <w:rPr>
                <w:rFonts w:ascii="Corbel" w:hAnsi="Corbel"/>
                <w:b w:val="0"/>
                <w:smallCaps w:val="0"/>
                <w:szCs w:val="24"/>
              </w:rPr>
            </w:pPr>
            <w:r>
              <w:rPr>
                <w:rFonts w:ascii="Corbel" w:hAnsi="Corbel"/>
                <w:b w:val="0"/>
                <w:szCs w:val="24"/>
              </w:rPr>
              <w:t>Stud</w:t>
            </w:r>
            <w:r w:rsidR="00622253" w:rsidRPr="006D453F">
              <w:rPr>
                <w:rFonts w:ascii="Corbel" w:hAnsi="Corbel"/>
                <w:b w:val="0"/>
                <w:szCs w:val="24"/>
              </w:rPr>
              <w:t>ent potrafi krytycznie</w:t>
            </w:r>
            <w:r w:rsidR="00622253">
              <w:rPr>
                <w:rFonts w:ascii="Corbel" w:hAnsi="Corbel"/>
                <w:b w:val="0"/>
                <w:szCs w:val="24"/>
              </w:rPr>
              <w:t xml:space="preserve"> identyfikować</w:t>
            </w:r>
            <w:r w:rsidR="00622253" w:rsidRPr="006D453F">
              <w:rPr>
                <w:rFonts w:ascii="Corbel" w:hAnsi="Corbel"/>
                <w:b w:val="0"/>
                <w:szCs w:val="24"/>
              </w:rPr>
              <w:t xml:space="preserve"> różnego rodzaju </w:t>
            </w:r>
            <w:r w:rsidR="00622253">
              <w:rPr>
                <w:rFonts w:ascii="Corbel" w:hAnsi="Corbel"/>
                <w:b w:val="0"/>
                <w:szCs w:val="24"/>
              </w:rPr>
              <w:t>zachowania i zdarzenia występujące w</w:t>
            </w:r>
            <w:r w:rsidR="00622253" w:rsidRPr="006D453F">
              <w:rPr>
                <w:rFonts w:ascii="Corbel" w:hAnsi="Corbel"/>
                <w:b w:val="0"/>
                <w:szCs w:val="24"/>
              </w:rPr>
              <w:t xml:space="preserve"> procesie komunikacji </w:t>
            </w:r>
            <w:r w:rsidR="00622253">
              <w:rPr>
                <w:rFonts w:ascii="Corbel" w:hAnsi="Corbel"/>
                <w:b w:val="0"/>
                <w:szCs w:val="24"/>
              </w:rPr>
              <w:t xml:space="preserve">i dialogu </w:t>
            </w:r>
          </w:p>
        </w:tc>
        <w:tc>
          <w:tcPr>
            <w:tcW w:w="1865" w:type="dxa"/>
          </w:tcPr>
          <w:p w14:paraId="3994A0E1" w14:textId="53E1FF84" w:rsidR="00622253" w:rsidRPr="00E43906" w:rsidRDefault="00F364F2" w:rsidP="00B53D8A">
            <w:pPr>
              <w:pStyle w:val="Punktygwne"/>
              <w:spacing w:before="0" w:after="0"/>
              <w:rPr>
                <w:rFonts w:ascii="Corbel" w:hAnsi="Corbel"/>
                <w:b w:val="0"/>
                <w:smallCaps w:val="0"/>
                <w:szCs w:val="24"/>
              </w:rPr>
            </w:pPr>
            <w:r>
              <w:rPr>
                <w:rFonts w:ascii="Corbel" w:hAnsi="Corbel"/>
                <w:b w:val="0"/>
                <w:smallCaps w:val="0"/>
                <w:szCs w:val="24"/>
              </w:rPr>
              <w:t>KU_0</w:t>
            </w:r>
            <w:r w:rsidR="005F78C8">
              <w:rPr>
                <w:rFonts w:ascii="Corbel" w:hAnsi="Corbel"/>
                <w:b w:val="0"/>
                <w:smallCaps w:val="0"/>
                <w:szCs w:val="24"/>
              </w:rPr>
              <w:t>2</w:t>
            </w:r>
          </w:p>
        </w:tc>
      </w:tr>
      <w:tr w:rsidR="00622253" w:rsidRPr="009C54AE" w14:paraId="23617E4A" w14:textId="77777777" w:rsidTr="00B53D8A">
        <w:tc>
          <w:tcPr>
            <w:tcW w:w="1678" w:type="dxa"/>
          </w:tcPr>
          <w:p w14:paraId="31CD4A50" w14:textId="1DF76BD5" w:rsidR="00622253" w:rsidRPr="00AE49A6" w:rsidRDefault="00F364F2" w:rsidP="00B53D8A">
            <w:pPr>
              <w:pStyle w:val="Punktygwne"/>
              <w:spacing w:before="0" w:after="0"/>
              <w:rPr>
                <w:rFonts w:ascii="Corbel" w:hAnsi="Corbel"/>
                <w:b w:val="0"/>
                <w:smallCaps w:val="0"/>
                <w:szCs w:val="24"/>
              </w:rPr>
            </w:pPr>
            <w:r>
              <w:rPr>
                <w:rFonts w:ascii="Corbel" w:hAnsi="Corbel"/>
                <w:b w:val="0"/>
                <w:smallCaps w:val="0"/>
                <w:szCs w:val="24"/>
              </w:rPr>
              <w:t>EK_3</w:t>
            </w:r>
          </w:p>
        </w:tc>
        <w:tc>
          <w:tcPr>
            <w:tcW w:w="5977" w:type="dxa"/>
          </w:tcPr>
          <w:p w14:paraId="2BA8B156" w14:textId="3840895D" w:rsidR="00622253" w:rsidRPr="006D453F" w:rsidRDefault="006B4443" w:rsidP="00B53D8A">
            <w:pPr>
              <w:pStyle w:val="Punktygwne"/>
              <w:spacing w:before="0" w:after="0"/>
              <w:jc w:val="both"/>
              <w:rPr>
                <w:rFonts w:ascii="Corbel" w:hAnsi="Corbel"/>
                <w:b w:val="0"/>
                <w:szCs w:val="24"/>
              </w:rPr>
            </w:pPr>
            <w:r>
              <w:rPr>
                <w:rFonts w:ascii="Corbel" w:hAnsi="Corbel"/>
                <w:b w:val="0"/>
                <w:szCs w:val="24"/>
              </w:rPr>
              <w:t>Stud</w:t>
            </w:r>
            <w:r w:rsidR="00622253">
              <w:rPr>
                <w:rFonts w:ascii="Corbel" w:hAnsi="Corbel"/>
                <w:b w:val="0"/>
                <w:szCs w:val="24"/>
              </w:rPr>
              <w:t>ent jest gotów do krytycznej analizy własnej postawy w kontekście dialogu międzykulturowego, a także do wynikającej z nich zmiany spojrzenia na kwestie różnic i komunikacji między kulturami</w:t>
            </w:r>
          </w:p>
        </w:tc>
        <w:tc>
          <w:tcPr>
            <w:tcW w:w="1865" w:type="dxa"/>
          </w:tcPr>
          <w:p w14:paraId="01A7F4A8" w14:textId="756BB9B2" w:rsidR="00622253" w:rsidRPr="00114233" w:rsidRDefault="00F364F2" w:rsidP="00B53D8A">
            <w:pPr>
              <w:pStyle w:val="Punktygwne"/>
              <w:spacing w:before="0" w:after="0"/>
              <w:rPr>
                <w:rFonts w:ascii="Corbel" w:hAnsi="Corbel"/>
                <w:b w:val="0"/>
                <w:szCs w:val="24"/>
              </w:rPr>
            </w:pPr>
            <w:r w:rsidRPr="00AE49A6">
              <w:rPr>
                <w:rFonts w:ascii="Corbel" w:hAnsi="Corbel"/>
                <w:b w:val="0"/>
                <w:szCs w:val="24"/>
              </w:rPr>
              <w:t>K_K01</w:t>
            </w:r>
          </w:p>
        </w:tc>
      </w:tr>
    </w:tbl>
    <w:p w14:paraId="5560EBCD" w14:textId="77777777" w:rsidR="001D7B54" w:rsidRPr="00B169DF" w:rsidRDefault="001D7B54" w:rsidP="009C54AE">
      <w:pPr>
        <w:spacing w:after="0" w:line="240" w:lineRule="auto"/>
        <w:rPr>
          <w:rFonts w:ascii="Corbel" w:hAnsi="Corbel"/>
          <w:sz w:val="24"/>
          <w:szCs w:val="24"/>
        </w:rPr>
      </w:pPr>
    </w:p>
    <w:p w14:paraId="5A756F5D" w14:textId="77777777" w:rsidR="0085747A" w:rsidRPr="00B169DF" w:rsidRDefault="0085747A" w:rsidP="009C54AE">
      <w:pPr>
        <w:pStyle w:val="Punktygwne"/>
        <w:spacing w:before="0" w:after="0"/>
        <w:rPr>
          <w:rFonts w:ascii="Corbel" w:hAnsi="Corbel"/>
          <w:b w:val="0"/>
          <w:szCs w:val="24"/>
        </w:rPr>
      </w:pPr>
    </w:p>
    <w:p w14:paraId="6AF79FB9" w14:textId="1CEE8F92" w:rsidR="0085747A" w:rsidRDefault="00675843" w:rsidP="00F92584">
      <w:pPr>
        <w:pStyle w:val="Akapitzlist"/>
        <w:spacing w:line="240" w:lineRule="auto"/>
        <w:ind w:left="426"/>
        <w:jc w:val="both"/>
        <w:rPr>
          <w:rFonts w:ascii="Corbel" w:hAnsi="Corbel"/>
          <w:sz w:val="24"/>
          <w:szCs w:val="24"/>
        </w:rPr>
      </w:pPr>
      <w:r w:rsidRPr="00B169DF">
        <w:rPr>
          <w:rFonts w:ascii="Corbel" w:hAnsi="Corbel"/>
          <w:b/>
          <w:sz w:val="24"/>
          <w:szCs w:val="24"/>
        </w:rPr>
        <w:t>3.3</w:t>
      </w:r>
      <w:r w:rsidR="001D7B54" w:rsidRPr="00B169DF">
        <w:rPr>
          <w:rFonts w:ascii="Corbel" w:hAnsi="Corbel"/>
          <w:b/>
          <w:sz w:val="24"/>
          <w:szCs w:val="24"/>
        </w:rPr>
        <w:t xml:space="preserve"> </w:t>
      </w:r>
      <w:r w:rsidR="0085747A" w:rsidRPr="00B169DF">
        <w:rPr>
          <w:rFonts w:ascii="Corbel" w:hAnsi="Corbel"/>
          <w:b/>
          <w:sz w:val="24"/>
          <w:szCs w:val="24"/>
        </w:rPr>
        <w:t>T</w:t>
      </w:r>
      <w:r w:rsidR="001D7B54" w:rsidRPr="00B169DF">
        <w:rPr>
          <w:rFonts w:ascii="Corbel" w:hAnsi="Corbel"/>
          <w:b/>
          <w:sz w:val="24"/>
          <w:szCs w:val="24"/>
        </w:rPr>
        <w:t xml:space="preserve">reści programowe </w:t>
      </w:r>
      <w:r w:rsidR="007327BD" w:rsidRPr="00B169DF">
        <w:rPr>
          <w:rFonts w:ascii="Corbel" w:hAnsi="Corbel"/>
          <w:sz w:val="24"/>
          <w:szCs w:val="24"/>
        </w:rPr>
        <w:t xml:space="preserve">  </w:t>
      </w:r>
    </w:p>
    <w:p w14:paraId="2280ADFF" w14:textId="77777777" w:rsidR="00F92584" w:rsidRPr="00F92584" w:rsidRDefault="00F92584" w:rsidP="00F92584">
      <w:pPr>
        <w:pStyle w:val="Akapitzlist"/>
        <w:spacing w:line="240" w:lineRule="auto"/>
        <w:ind w:left="426"/>
        <w:jc w:val="both"/>
        <w:rPr>
          <w:rFonts w:ascii="Corbel" w:hAnsi="Corbel"/>
          <w:b/>
          <w:sz w:val="24"/>
          <w:szCs w:val="24"/>
        </w:rPr>
      </w:pPr>
    </w:p>
    <w:p w14:paraId="38B774D8" w14:textId="77777777" w:rsidR="0085747A" w:rsidRDefault="0085747A" w:rsidP="009C54AE">
      <w:pPr>
        <w:pStyle w:val="Akapitzlist"/>
        <w:numPr>
          <w:ilvl w:val="0"/>
          <w:numId w:val="1"/>
        </w:numPr>
        <w:spacing w:line="240" w:lineRule="auto"/>
        <w:jc w:val="both"/>
        <w:rPr>
          <w:rFonts w:ascii="Corbel" w:hAnsi="Corbel"/>
          <w:sz w:val="24"/>
          <w:szCs w:val="24"/>
          <w:highlight w:val="yellow"/>
        </w:rPr>
      </w:pPr>
      <w:r w:rsidRPr="00D563A1">
        <w:rPr>
          <w:rFonts w:ascii="Corbel" w:hAnsi="Corbel"/>
          <w:sz w:val="24"/>
          <w:szCs w:val="24"/>
          <w:highlight w:val="yellow"/>
        </w:rPr>
        <w:t>Problematyka ćwiczeń, konwersator</w:t>
      </w:r>
      <w:r w:rsidR="005F76A3" w:rsidRPr="00D563A1">
        <w:rPr>
          <w:rFonts w:ascii="Corbel" w:hAnsi="Corbel"/>
          <w:sz w:val="24"/>
          <w:szCs w:val="24"/>
          <w:highlight w:val="yellow"/>
        </w:rPr>
        <w:t>iów</w:t>
      </w:r>
      <w:r w:rsidRPr="00D563A1">
        <w:rPr>
          <w:rFonts w:ascii="Corbel" w:hAnsi="Corbel"/>
          <w:sz w:val="24"/>
          <w:szCs w:val="24"/>
          <w:highlight w:val="yellow"/>
        </w:rPr>
        <w:t>, laborator</w:t>
      </w:r>
      <w:r w:rsidR="005F76A3" w:rsidRPr="00D563A1">
        <w:rPr>
          <w:rFonts w:ascii="Corbel" w:hAnsi="Corbel"/>
          <w:sz w:val="24"/>
          <w:szCs w:val="24"/>
          <w:highlight w:val="yellow"/>
        </w:rPr>
        <w:t>iów</w:t>
      </w:r>
      <w:r w:rsidR="009F4610" w:rsidRPr="00D563A1">
        <w:rPr>
          <w:rFonts w:ascii="Corbel" w:hAnsi="Corbel"/>
          <w:sz w:val="24"/>
          <w:szCs w:val="24"/>
          <w:highlight w:val="yellow"/>
        </w:rPr>
        <w:t xml:space="preserve">, </w:t>
      </w:r>
      <w:r w:rsidRPr="00D563A1">
        <w:rPr>
          <w:rFonts w:ascii="Corbel" w:hAnsi="Corbel"/>
          <w:sz w:val="24"/>
          <w:szCs w:val="24"/>
          <w:highlight w:val="yellow"/>
        </w:rPr>
        <w:t xml:space="preserve">zajęć praktycznych </w:t>
      </w:r>
    </w:p>
    <w:p w14:paraId="38E7A22F" w14:textId="77777777" w:rsidR="00F92584" w:rsidRDefault="00F92584" w:rsidP="00F92584">
      <w:pPr>
        <w:pStyle w:val="Akapitzlist"/>
        <w:spacing w:line="240" w:lineRule="auto"/>
        <w:ind w:left="1080"/>
        <w:jc w:val="both"/>
        <w:rPr>
          <w:rFonts w:ascii="Corbel" w:hAnsi="Corbel"/>
          <w:sz w:val="24"/>
          <w:szCs w:val="24"/>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F92584" w:rsidRPr="009C54AE" w14:paraId="14C47A00" w14:textId="77777777" w:rsidTr="00B53D8A">
        <w:tc>
          <w:tcPr>
            <w:tcW w:w="9639" w:type="dxa"/>
          </w:tcPr>
          <w:p w14:paraId="26A4A115" w14:textId="77777777" w:rsidR="00F92584" w:rsidRPr="009C54AE" w:rsidRDefault="00F92584" w:rsidP="00B53D8A">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r>
              <w:rPr>
                <w:rFonts w:ascii="Corbel" w:hAnsi="Corbel"/>
                <w:sz w:val="24"/>
                <w:szCs w:val="24"/>
              </w:rPr>
              <w:t>:</w:t>
            </w:r>
          </w:p>
        </w:tc>
      </w:tr>
      <w:tr w:rsidR="00F92584" w:rsidRPr="009C54AE" w14:paraId="09531342" w14:textId="77777777" w:rsidTr="00B53D8A">
        <w:tc>
          <w:tcPr>
            <w:tcW w:w="9639" w:type="dxa"/>
          </w:tcPr>
          <w:p w14:paraId="5088FD88" w14:textId="221AA04C" w:rsidR="00F92584" w:rsidRDefault="00F92584" w:rsidP="00B53D8A">
            <w:pPr>
              <w:pStyle w:val="Akapitzlist"/>
              <w:spacing w:after="0" w:line="240" w:lineRule="auto"/>
              <w:ind w:left="0"/>
              <w:jc w:val="both"/>
              <w:rPr>
                <w:rFonts w:ascii="Corbel" w:hAnsi="Corbel"/>
                <w:sz w:val="24"/>
                <w:szCs w:val="24"/>
              </w:rPr>
            </w:pPr>
            <w:r w:rsidRPr="004C4C9E">
              <w:rPr>
                <w:rFonts w:ascii="Corbel" w:hAnsi="Corbel"/>
                <w:b/>
                <w:sz w:val="24"/>
                <w:szCs w:val="24"/>
              </w:rPr>
              <w:t>1:</w:t>
            </w:r>
            <w:r>
              <w:rPr>
                <w:rFonts w:ascii="Corbel" w:hAnsi="Corbel"/>
                <w:b/>
                <w:sz w:val="24"/>
                <w:szCs w:val="24"/>
              </w:rPr>
              <w:t xml:space="preserve"> Rozumienie</w:t>
            </w:r>
            <w:r w:rsidRPr="004C4C9E">
              <w:rPr>
                <w:rFonts w:ascii="Corbel" w:hAnsi="Corbel"/>
                <w:b/>
                <w:sz w:val="24"/>
                <w:szCs w:val="24"/>
              </w:rPr>
              <w:t xml:space="preserve"> dialogu</w:t>
            </w:r>
            <w:r>
              <w:rPr>
                <w:rFonts w:ascii="Corbel" w:hAnsi="Corbel"/>
                <w:b/>
                <w:sz w:val="24"/>
                <w:szCs w:val="24"/>
              </w:rPr>
              <w:t xml:space="preserve"> – wprowadzenie</w:t>
            </w:r>
            <w:r w:rsidRPr="004C4C9E">
              <w:rPr>
                <w:rFonts w:ascii="Corbel" w:hAnsi="Corbel"/>
                <w:b/>
                <w:sz w:val="24"/>
                <w:szCs w:val="24"/>
              </w:rPr>
              <w:t>.</w:t>
            </w:r>
            <w:r>
              <w:rPr>
                <w:rFonts w:ascii="Corbel" w:hAnsi="Corbel"/>
                <w:sz w:val="24"/>
                <w:szCs w:val="24"/>
              </w:rPr>
              <w:t xml:space="preserve"> </w:t>
            </w:r>
          </w:p>
          <w:p w14:paraId="327338B4" w14:textId="77777777" w:rsidR="00F92584" w:rsidRPr="009C54AE"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Dialog: geneza, formy, definicja. Dialog jako spotkanie – obecność zaangażowana (teoria </w:t>
            </w:r>
            <w:proofErr w:type="spellStart"/>
            <w:r>
              <w:rPr>
                <w:rFonts w:ascii="Corbel" w:hAnsi="Corbel"/>
                <w:sz w:val="24"/>
                <w:szCs w:val="24"/>
              </w:rPr>
              <w:t>współorientacji</w:t>
            </w:r>
            <w:proofErr w:type="spellEnd"/>
            <w:r>
              <w:rPr>
                <w:rFonts w:ascii="Corbel" w:hAnsi="Corbel"/>
                <w:sz w:val="24"/>
                <w:szCs w:val="24"/>
              </w:rPr>
              <w:t xml:space="preserve">). Poziomy komunikacji: poziom przekazu, poziom interakcji, poziom wspólnoty. Medium i granice komunikacji: język, milczenie, bezruch. Dialog jako istota komunikacji: modele dialogu i komunikowania. Nadawca, komunikat, odbiorca, kontakt, kod, werbalizacja, kanał komunikacyjny, komunikacja niewerbalna. Dialog jako czynnik integrujący. Aksjologiczny wymiar dialogu. Społeczna i kulturowa funkcja dialogu.   </w:t>
            </w:r>
          </w:p>
        </w:tc>
      </w:tr>
      <w:tr w:rsidR="00F92584" w:rsidRPr="000F46C2" w14:paraId="44CFEADE" w14:textId="77777777" w:rsidTr="00B53D8A">
        <w:tc>
          <w:tcPr>
            <w:tcW w:w="9639" w:type="dxa"/>
          </w:tcPr>
          <w:p w14:paraId="5316717D" w14:textId="0CC78084" w:rsidR="00F92584" w:rsidRPr="005E4461" w:rsidRDefault="00F92584" w:rsidP="00B53D8A">
            <w:pPr>
              <w:pStyle w:val="Akapitzlist"/>
              <w:spacing w:after="0" w:line="240" w:lineRule="auto"/>
              <w:ind w:left="0"/>
              <w:rPr>
                <w:rFonts w:ascii="Corbel" w:hAnsi="Corbel"/>
                <w:b/>
                <w:sz w:val="24"/>
                <w:szCs w:val="24"/>
              </w:rPr>
            </w:pPr>
            <w:r w:rsidRPr="005E4461">
              <w:rPr>
                <w:rFonts w:ascii="Corbel" w:hAnsi="Corbel"/>
                <w:b/>
                <w:sz w:val="24"/>
                <w:szCs w:val="24"/>
              </w:rPr>
              <w:lastRenderedPageBreak/>
              <w:t>2: Filozoficzne podstawy dialogu międzykulturowego.</w:t>
            </w:r>
          </w:p>
          <w:p w14:paraId="1F0CB030" w14:textId="77777777" w:rsidR="00F92584" w:rsidRPr="000F46C2" w:rsidRDefault="00F92584" w:rsidP="00B53D8A">
            <w:pPr>
              <w:pStyle w:val="Akapitzlist"/>
              <w:spacing w:after="0" w:line="240" w:lineRule="auto"/>
              <w:ind w:left="0"/>
              <w:jc w:val="both"/>
              <w:rPr>
                <w:rFonts w:ascii="Corbel" w:hAnsi="Corbel"/>
                <w:sz w:val="24"/>
                <w:szCs w:val="24"/>
              </w:rPr>
            </w:pPr>
            <w:r w:rsidRPr="002A1AF6">
              <w:rPr>
                <w:rFonts w:ascii="Corbel" w:hAnsi="Corbel"/>
                <w:sz w:val="24"/>
                <w:szCs w:val="24"/>
              </w:rPr>
              <w:t>Narodziny świadomoś</w:t>
            </w:r>
            <w:r>
              <w:rPr>
                <w:rFonts w:ascii="Corbel" w:hAnsi="Corbel"/>
                <w:sz w:val="24"/>
                <w:szCs w:val="24"/>
              </w:rPr>
              <w:t xml:space="preserve">ci dialogicznej i „deficyt humanizmu”. </w:t>
            </w:r>
            <w:r w:rsidRPr="00D0301F">
              <w:rPr>
                <w:rFonts w:ascii="Corbel" w:hAnsi="Corbel"/>
                <w:sz w:val="24"/>
                <w:szCs w:val="24"/>
                <w:lang w:val="de-DE"/>
              </w:rPr>
              <w:t>Rosenzweig, Levinas, Buber, Ebner, Rosenstock-</w:t>
            </w:r>
            <w:proofErr w:type="spellStart"/>
            <w:r w:rsidRPr="00D0301F">
              <w:rPr>
                <w:rFonts w:ascii="Corbel" w:hAnsi="Corbel"/>
                <w:sz w:val="24"/>
                <w:szCs w:val="24"/>
                <w:lang w:val="de-DE"/>
              </w:rPr>
              <w:t>Huessy</w:t>
            </w:r>
            <w:proofErr w:type="spellEnd"/>
            <w:r w:rsidRPr="00D0301F">
              <w:rPr>
                <w:rFonts w:ascii="Corbel" w:hAnsi="Corbel"/>
                <w:sz w:val="24"/>
                <w:szCs w:val="24"/>
                <w:lang w:val="de-DE"/>
              </w:rPr>
              <w:t xml:space="preserve">. Cohen, Reinach, Bonhoeffer, Tischner. </w:t>
            </w:r>
            <w:proofErr w:type="spellStart"/>
            <w:r w:rsidRPr="000F46C2">
              <w:rPr>
                <w:rFonts w:ascii="Corbel" w:hAnsi="Corbel"/>
                <w:i/>
                <w:sz w:val="24"/>
                <w:szCs w:val="24"/>
              </w:rPr>
              <w:t>Dialogika</w:t>
            </w:r>
            <w:proofErr w:type="spellEnd"/>
            <w:r w:rsidRPr="000F46C2">
              <w:rPr>
                <w:rFonts w:ascii="Corbel" w:hAnsi="Corbel"/>
                <w:sz w:val="24"/>
                <w:szCs w:val="24"/>
              </w:rPr>
              <w:t xml:space="preserve"> jako do</w:t>
            </w:r>
            <w:r>
              <w:rPr>
                <w:rFonts w:ascii="Corbel" w:hAnsi="Corbel"/>
                <w:sz w:val="24"/>
                <w:szCs w:val="24"/>
              </w:rPr>
              <w:t>j</w:t>
            </w:r>
            <w:r w:rsidRPr="000F46C2">
              <w:rPr>
                <w:rFonts w:ascii="Corbel" w:hAnsi="Corbel"/>
                <w:sz w:val="24"/>
                <w:szCs w:val="24"/>
              </w:rPr>
              <w:t>ście do prawdy o sobie poprzez poznanie Drugiego.</w:t>
            </w:r>
            <w:r>
              <w:rPr>
                <w:rFonts w:ascii="Corbel" w:hAnsi="Corbel"/>
                <w:sz w:val="24"/>
                <w:szCs w:val="24"/>
              </w:rPr>
              <w:t xml:space="preserve"> Kategorie filozofii dialogu i spotkania: Inny, Ty, Drugi, Ja, Twarz, Dramat. Dialog jako spotkanie i relacja. Wyeksponowanie rozmówcy w dialogu. Podmiotowość spotkania. Życie i wartość Drugiego. Słuchanie i otwarcie się w dialogu. Samookreślenie przez dialog.</w:t>
            </w:r>
          </w:p>
        </w:tc>
      </w:tr>
      <w:tr w:rsidR="00F92584" w:rsidRPr="009C54AE" w14:paraId="47C8FFBB" w14:textId="77777777" w:rsidTr="00B53D8A">
        <w:tc>
          <w:tcPr>
            <w:tcW w:w="9639" w:type="dxa"/>
          </w:tcPr>
          <w:p w14:paraId="777220C9" w14:textId="77777777" w:rsidR="00F92584" w:rsidRPr="009C54AE" w:rsidRDefault="00F92584" w:rsidP="00B53D8A">
            <w:pPr>
              <w:pStyle w:val="Akapitzlist"/>
              <w:spacing w:after="0" w:line="240" w:lineRule="auto"/>
              <w:ind w:left="0"/>
              <w:jc w:val="both"/>
              <w:rPr>
                <w:rFonts w:ascii="Corbel" w:hAnsi="Corbel"/>
                <w:sz w:val="24"/>
                <w:szCs w:val="24"/>
              </w:rPr>
            </w:pPr>
            <w:r w:rsidRPr="00600A1A">
              <w:rPr>
                <w:rFonts w:ascii="Corbel" w:hAnsi="Corbel"/>
                <w:b/>
                <w:sz w:val="24"/>
                <w:szCs w:val="24"/>
              </w:rPr>
              <w:t xml:space="preserve">Ćw.3: </w:t>
            </w:r>
            <w:r>
              <w:rPr>
                <w:rFonts w:ascii="Corbel" w:hAnsi="Corbel"/>
                <w:b/>
                <w:sz w:val="24"/>
                <w:szCs w:val="24"/>
              </w:rPr>
              <w:t xml:space="preserve">Dialog i komunikacja jako przejaw społeczno-kulturowego funkcjonowania człowieka. </w:t>
            </w:r>
          </w:p>
          <w:p w14:paraId="7060AC90" w14:textId="77777777" w:rsidR="00F92584" w:rsidRPr="009C54AE"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Dialog warunkiem współdziałania i sposobem zaspokojenia potrzeb. Kulturowe uwarunkowania procesu komunikacji i dialogu (tożsamość faktów językowych i kulturowych). Kultura jako sposób komunikacji. Język sposobem konceptualizacji i strukturalizacji rzeczywistości. Pozajęzykowe formy komunikacji (dystans, dotyk, postawy, gesty, mimika, kontakt wzrokowy, materialne przejawy kultury).  </w:t>
            </w:r>
          </w:p>
        </w:tc>
      </w:tr>
      <w:tr w:rsidR="00F92584" w:rsidRPr="00BF67EB" w14:paraId="2A4DEAA7" w14:textId="77777777" w:rsidTr="00B53D8A">
        <w:tc>
          <w:tcPr>
            <w:tcW w:w="9639" w:type="dxa"/>
          </w:tcPr>
          <w:p w14:paraId="050786AC" w14:textId="77777777" w:rsidR="00F92584" w:rsidRDefault="00F92584" w:rsidP="00B53D8A">
            <w:pPr>
              <w:pStyle w:val="Akapitzlist"/>
              <w:spacing w:after="0" w:line="240" w:lineRule="auto"/>
              <w:ind w:left="0"/>
              <w:rPr>
                <w:rFonts w:ascii="Corbel" w:hAnsi="Corbel"/>
                <w:b/>
                <w:sz w:val="24"/>
                <w:szCs w:val="24"/>
              </w:rPr>
            </w:pPr>
            <w:r w:rsidRPr="00BF67EB">
              <w:rPr>
                <w:rFonts w:ascii="Corbel" w:hAnsi="Corbel"/>
                <w:b/>
                <w:sz w:val="24"/>
                <w:szCs w:val="24"/>
              </w:rPr>
              <w:t>Ćw.4:</w:t>
            </w:r>
            <w:r>
              <w:rPr>
                <w:rFonts w:ascii="Corbel" w:hAnsi="Corbel"/>
                <w:b/>
                <w:sz w:val="24"/>
                <w:szCs w:val="24"/>
              </w:rPr>
              <w:t xml:space="preserve"> Istota dialogu: od dialogu międzyosobowego do dialogu międzykulturowego.</w:t>
            </w:r>
          </w:p>
          <w:p w14:paraId="0CC630E1" w14:textId="77777777" w:rsidR="00F92584" w:rsidRPr="00BF67EB"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Relacja – bezpośrednie spotkanie z Drugim w jego wyjątkowości i niepowtarzalności. Wzajemne uczestnictwo i „zamiana miejsc” jako warunek dialogu – zasada wzajemności. Postawa zwrócona „ku” innemu – postawa dialogiczna. Uznanie godności i odpowiedzialności za Drugiego (Innego). Radykalne i bezwarunkowe otwarcie się na partnera dialogu – postulat szacunku. Inny jako dopełnienie obrazu własnej tożsamości. Postawa dialogiczna jako postawa intelektualno-moralna. </w:t>
            </w:r>
          </w:p>
        </w:tc>
      </w:tr>
      <w:tr w:rsidR="00F92584" w:rsidRPr="007A3E00" w14:paraId="66B30571" w14:textId="77777777" w:rsidTr="00B53D8A">
        <w:tc>
          <w:tcPr>
            <w:tcW w:w="9639" w:type="dxa"/>
          </w:tcPr>
          <w:p w14:paraId="0A2FC404" w14:textId="77777777" w:rsidR="00F92584" w:rsidRDefault="00F92584" w:rsidP="00B53D8A">
            <w:pPr>
              <w:pStyle w:val="Akapitzlist"/>
              <w:spacing w:after="0" w:line="240" w:lineRule="auto"/>
              <w:ind w:left="0"/>
              <w:rPr>
                <w:rFonts w:ascii="Corbel" w:hAnsi="Corbel"/>
                <w:b/>
                <w:sz w:val="24"/>
                <w:szCs w:val="24"/>
              </w:rPr>
            </w:pPr>
            <w:r w:rsidRPr="007A3E00">
              <w:rPr>
                <w:rFonts w:ascii="Corbel" w:hAnsi="Corbel"/>
                <w:b/>
                <w:sz w:val="24"/>
                <w:szCs w:val="24"/>
              </w:rPr>
              <w:t>Ćw.5:</w:t>
            </w:r>
            <w:r>
              <w:rPr>
                <w:rFonts w:ascii="Corbel" w:hAnsi="Corbel"/>
                <w:b/>
                <w:sz w:val="24"/>
                <w:szCs w:val="24"/>
              </w:rPr>
              <w:t xml:space="preserve"> Przedmiot dialogu międzykulturowego.</w:t>
            </w:r>
          </w:p>
          <w:p w14:paraId="657F7B88" w14:textId="77777777" w:rsidR="00F92584" w:rsidRPr="007A3E00"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Poszukiwanie podstawy i wspólnego horyzontu dialogu. Propozycje i płaszczyzny  porozumienia: wartości, kategoria wspólnotowości, niemonopolizowanie prawdy, pokój światowy, humanizm i egalitaryzm, prawa człowieka, współpraca ekonomiczna, ekologia, dobro wspólne, ogólnoludzkie dziedzictwo natury i cywilizacji, solidarność wobec światowych zagrożeń (terroryzm), wspólna przyszłość.   </w:t>
            </w:r>
          </w:p>
        </w:tc>
      </w:tr>
      <w:tr w:rsidR="00F92584" w:rsidRPr="00980C75" w14:paraId="51CFC06F" w14:textId="77777777" w:rsidTr="00B53D8A">
        <w:tc>
          <w:tcPr>
            <w:tcW w:w="9639" w:type="dxa"/>
          </w:tcPr>
          <w:p w14:paraId="7CE4B59C" w14:textId="77777777" w:rsidR="00F92584" w:rsidRDefault="00F92584" w:rsidP="00B53D8A">
            <w:pPr>
              <w:pStyle w:val="Akapitzlist"/>
              <w:spacing w:after="0" w:line="240" w:lineRule="auto"/>
              <w:ind w:left="0"/>
              <w:rPr>
                <w:rFonts w:ascii="Corbel" w:hAnsi="Corbel"/>
                <w:b/>
                <w:sz w:val="24"/>
                <w:szCs w:val="24"/>
              </w:rPr>
            </w:pPr>
            <w:r w:rsidRPr="00980C75">
              <w:rPr>
                <w:rFonts w:ascii="Corbel" w:hAnsi="Corbel"/>
                <w:b/>
                <w:sz w:val="24"/>
                <w:szCs w:val="24"/>
              </w:rPr>
              <w:t>Ćw.6:</w:t>
            </w:r>
            <w:r>
              <w:rPr>
                <w:rFonts w:ascii="Corbel" w:hAnsi="Corbel"/>
                <w:b/>
                <w:sz w:val="24"/>
                <w:szCs w:val="24"/>
              </w:rPr>
              <w:t xml:space="preserve"> Warunki dialogu międzykulturowego.</w:t>
            </w:r>
          </w:p>
          <w:p w14:paraId="6D1821A6" w14:textId="77777777" w:rsidR="00F92584" w:rsidRPr="00980C75"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Relacja dobrowolności, równorzędności, aktywności. Od interakcji komunikacyjnej do modelu relacji między wszystkimi grupami kulturowymi. Dialog jako warunek funkcjonowania pluralistycznego społeczeństwa obywatelskiego. Dialog jako konfrontacja postaw, ideologii, systemów wartości. Dialog formą egzystencji w wielokulturowym świecie. Wymóg wspólnego obszaru symboli, wartości i znaczeń – współuczestnictwo w uniwersalizacji wspólnej przestrzeni semiotycznej, politycznej, gospodarczej i społecznej.  </w:t>
            </w:r>
          </w:p>
        </w:tc>
      </w:tr>
      <w:tr w:rsidR="00F92584" w14:paraId="6D0CFA5B" w14:textId="77777777" w:rsidTr="00B53D8A">
        <w:tc>
          <w:tcPr>
            <w:tcW w:w="9639" w:type="dxa"/>
          </w:tcPr>
          <w:p w14:paraId="2A164827" w14:textId="77777777" w:rsidR="00F92584" w:rsidRDefault="00F92584" w:rsidP="00B53D8A">
            <w:pPr>
              <w:pStyle w:val="Akapitzlist"/>
              <w:spacing w:after="0" w:line="240" w:lineRule="auto"/>
              <w:ind w:left="0"/>
              <w:rPr>
                <w:rFonts w:ascii="Corbel" w:hAnsi="Corbel"/>
                <w:b/>
                <w:sz w:val="24"/>
                <w:szCs w:val="24"/>
              </w:rPr>
            </w:pPr>
            <w:r w:rsidRPr="005C3D00">
              <w:rPr>
                <w:rFonts w:ascii="Corbel" w:hAnsi="Corbel"/>
                <w:b/>
                <w:sz w:val="24"/>
                <w:szCs w:val="24"/>
              </w:rPr>
              <w:t xml:space="preserve">Ćw.7: </w:t>
            </w:r>
            <w:r>
              <w:rPr>
                <w:rFonts w:ascii="Corbel" w:hAnsi="Corbel"/>
                <w:b/>
                <w:sz w:val="24"/>
                <w:szCs w:val="24"/>
              </w:rPr>
              <w:t xml:space="preserve">Efekty i następstwa dialogu międzykulturowego. </w:t>
            </w:r>
          </w:p>
          <w:p w14:paraId="33DAD43D" w14:textId="77777777" w:rsidR="00F92584" w:rsidRDefault="00F92584" w:rsidP="00B53D8A">
            <w:pPr>
              <w:pStyle w:val="Akapitzlist"/>
              <w:spacing w:after="0" w:line="240" w:lineRule="auto"/>
              <w:ind w:left="0"/>
              <w:jc w:val="both"/>
              <w:rPr>
                <w:rFonts w:ascii="Corbel" w:hAnsi="Corbel"/>
                <w:sz w:val="24"/>
                <w:szCs w:val="24"/>
              </w:rPr>
            </w:pPr>
            <w:r>
              <w:rPr>
                <w:rFonts w:ascii="Corbel" w:hAnsi="Corbel"/>
                <w:sz w:val="24"/>
                <w:szCs w:val="24"/>
              </w:rPr>
              <w:t xml:space="preserve">Cel minimalny – niwelowanie konfliktów. Cele pozytywne – wzajemne poznanie, zrozumienie, zbliżenie i współdziałanie. Imperatyw etyczny jako zabezpieczenie nieinstrumentalnego traktowania partnera dialogu. Od wzajemnego poznania do zrozumienia. Modyfikacje mentalno-kulturowe. Impas dialogu międzykulturowego – stwierdzenie różnic i umocnienie własnych przekonań. Świadomość pluralizmu i samoograniczenia kultur. Wartość odmienności kulturowych. Paradoks relatywizmu jako czynnika wpływającego na niepodejmowanie dialogu.     </w:t>
            </w:r>
          </w:p>
        </w:tc>
      </w:tr>
      <w:tr w:rsidR="00F92584" w:rsidRPr="00331222" w14:paraId="769650EA" w14:textId="77777777" w:rsidTr="00B53D8A">
        <w:tc>
          <w:tcPr>
            <w:tcW w:w="9639" w:type="dxa"/>
          </w:tcPr>
          <w:p w14:paraId="25ED58DD" w14:textId="77777777" w:rsidR="00F92584" w:rsidRDefault="00F92584" w:rsidP="00B53D8A">
            <w:pPr>
              <w:pStyle w:val="Akapitzlist"/>
              <w:spacing w:after="0" w:line="240" w:lineRule="auto"/>
              <w:ind w:left="0"/>
              <w:jc w:val="both"/>
              <w:rPr>
                <w:rFonts w:ascii="Corbel" w:hAnsi="Corbel"/>
                <w:b/>
                <w:sz w:val="24"/>
                <w:szCs w:val="24"/>
              </w:rPr>
            </w:pPr>
            <w:r w:rsidRPr="00EC7AF5">
              <w:rPr>
                <w:rFonts w:ascii="Corbel" w:hAnsi="Corbel"/>
                <w:b/>
                <w:sz w:val="24"/>
                <w:szCs w:val="24"/>
              </w:rPr>
              <w:t xml:space="preserve">Ćw.8: </w:t>
            </w:r>
            <w:r>
              <w:rPr>
                <w:rFonts w:ascii="Corbel" w:hAnsi="Corbel"/>
                <w:b/>
                <w:sz w:val="24"/>
                <w:szCs w:val="24"/>
              </w:rPr>
              <w:t>Płaszczyzn</w:t>
            </w:r>
            <w:r w:rsidRPr="00EC7AF5">
              <w:rPr>
                <w:rFonts w:ascii="Corbel" w:hAnsi="Corbel"/>
                <w:b/>
                <w:sz w:val="24"/>
                <w:szCs w:val="24"/>
              </w:rPr>
              <w:t>y dialogu międzykulturowego: międzykulturowość – między</w:t>
            </w:r>
            <w:r>
              <w:rPr>
                <w:rFonts w:ascii="Corbel" w:hAnsi="Corbel"/>
                <w:b/>
                <w:sz w:val="24"/>
                <w:szCs w:val="24"/>
              </w:rPr>
              <w:t>państwowość – międzynarodowość.</w:t>
            </w:r>
          </w:p>
          <w:p w14:paraId="1D76EE07" w14:textId="77777777" w:rsidR="00F92584" w:rsidRPr="00331222" w:rsidRDefault="00F92584" w:rsidP="00B53D8A">
            <w:pPr>
              <w:pStyle w:val="Akapitzlist"/>
              <w:spacing w:after="0" w:line="240" w:lineRule="auto"/>
              <w:ind w:left="0"/>
              <w:jc w:val="both"/>
              <w:rPr>
                <w:rFonts w:ascii="Corbel" w:hAnsi="Corbel"/>
                <w:sz w:val="24"/>
                <w:szCs w:val="24"/>
              </w:rPr>
            </w:pPr>
            <w:proofErr w:type="spellStart"/>
            <w:r>
              <w:rPr>
                <w:rFonts w:ascii="Corbel" w:hAnsi="Corbel"/>
                <w:sz w:val="24"/>
                <w:szCs w:val="24"/>
              </w:rPr>
              <w:t>Transgraniczność</w:t>
            </w:r>
            <w:proofErr w:type="spellEnd"/>
            <w:r>
              <w:rPr>
                <w:rFonts w:ascii="Corbel" w:hAnsi="Corbel"/>
                <w:sz w:val="24"/>
                <w:szCs w:val="24"/>
              </w:rPr>
              <w:t xml:space="preserve"> fizyczna i kulturowa a problem dialogu. Państwa wielokulturowe i mniejszości narodowe. Komunikacja różnych kultur jako dialog różnic. Dialog w aspekcie przenikania kultur. Komunikowanie międzynarodowe jako dialog polityczny. Modele komunikowania i dialogu: model dominacyjny i model pluralistyczny. Dialog wewnątrz obywatelskiego społeczeństwa wielokulturowego (mniejszości etniczne i trwanie małych społeczności językowych).  </w:t>
            </w:r>
          </w:p>
        </w:tc>
      </w:tr>
    </w:tbl>
    <w:p w14:paraId="1EE9D228" w14:textId="77777777" w:rsidR="0085747A" w:rsidRPr="00B169DF" w:rsidRDefault="0085747A" w:rsidP="009C54AE">
      <w:pPr>
        <w:pStyle w:val="Punktygwne"/>
        <w:spacing w:before="0" w:after="0"/>
        <w:rPr>
          <w:rFonts w:ascii="Corbel" w:hAnsi="Corbel"/>
          <w:b w:val="0"/>
          <w:szCs w:val="24"/>
        </w:rPr>
      </w:pPr>
    </w:p>
    <w:p w14:paraId="0B3011F7" w14:textId="77777777" w:rsidR="0085747A" w:rsidRPr="00B169DF" w:rsidRDefault="009F4610" w:rsidP="009C54AE">
      <w:pPr>
        <w:pStyle w:val="Punktygwne"/>
        <w:spacing w:before="0" w:after="0"/>
        <w:ind w:left="426"/>
        <w:rPr>
          <w:rFonts w:ascii="Corbel" w:hAnsi="Corbel"/>
          <w:b w:val="0"/>
          <w:smallCaps w:val="0"/>
          <w:szCs w:val="24"/>
        </w:rPr>
      </w:pPr>
      <w:r w:rsidRPr="00B169DF">
        <w:rPr>
          <w:rFonts w:ascii="Corbel" w:hAnsi="Corbel"/>
          <w:smallCaps w:val="0"/>
          <w:szCs w:val="24"/>
        </w:rPr>
        <w:lastRenderedPageBreak/>
        <w:t>3.4 Metody dydaktyczne</w:t>
      </w:r>
      <w:r w:rsidRPr="00B169DF">
        <w:rPr>
          <w:rFonts w:ascii="Corbel" w:hAnsi="Corbel"/>
          <w:b w:val="0"/>
          <w:smallCaps w:val="0"/>
          <w:szCs w:val="24"/>
        </w:rPr>
        <w:t xml:space="preserve"> </w:t>
      </w:r>
    </w:p>
    <w:p w14:paraId="4E2DE481" w14:textId="77777777" w:rsidR="0085747A" w:rsidRPr="00B169DF" w:rsidRDefault="0085747A" w:rsidP="009C54AE">
      <w:pPr>
        <w:pStyle w:val="Punktygwne"/>
        <w:spacing w:before="0" w:after="0"/>
        <w:rPr>
          <w:rFonts w:ascii="Corbel" w:hAnsi="Corbel"/>
          <w:b w:val="0"/>
          <w:smallCaps w:val="0"/>
          <w:szCs w:val="24"/>
        </w:rPr>
      </w:pPr>
    </w:p>
    <w:p w14:paraId="3A4A232B" w14:textId="7D554934" w:rsidR="0012590C" w:rsidRDefault="0012590C" w:rsidP="0012590C">
      <w:pPr>
        <w:pStyle w:val="Punktygwne"/>
        <w:spacing w:before="0" w:after="0"/>
        <w:jc w:val="both"/>
        <w:rPr>
          <w:rFonts w:ascii="Corbel" w:hAnsi="Corbel"/>
          <w:b w:val="0"/>
          <w:i/>
          <w:smallCaps w:val="0"/>
          <w:sz w:val="20"/>
          <w:szCs w:val="20"/>
        </w:rPr>
      </w:pPr>
      <w:r>
        <w:rPr>
          <w:rFonts w:ascii="Corbel" w:hAnsi="Corbel"/>
          <w:b w:val="0"/>
          <w:i/>
          <w:smallCaps w:val="0"/>
          <w:sz w:val="20"/>
          <w:szCs w:val="20"/>
        </w:rPr>
        <w:t>Konwersatorium:</w:t>
      </w:r>
    </w:p>
    <w:p w14:paraId="49340E99" w14:textId="7A3BC45E" w:rsidR="0012590C" w:rsidRDefault="0012590C" w:rsidP="0012590C">
      <w:pPr>
        <w:pStyle w:val="Punktygwne"/>
        <w:spacing w:before="0" w:after="0"/>
        <w:jc w:val="both"/>
        <w:rPr>
          <w:rFonts w:ascii="Corbel" w:hAnsi="Corbel"/>
          <w:b w:val="0"/>
          <w:i/>
          <w:smallCaps w:val="0"/>
          <w:sz w:val="20"/>
          <w:szCs w:val="20"/>
        </w:rPr>
      </w:pPr>
      <w:r>
        <w:rPr>
          <w:rFonts w:ascii="Corbel" w:hAnsi="Corbel"/>
          <w:b w:val="0"/>
          <w:i/>
          <w:smallCaps w:val="0"/>
          <w:sz w:val="20"/>
          <w:szCs w:val="20"/>
        </w:rPr>
        <w:t>- prezentacja multimedialn</w:t>
      </w:r>
      <w:r w:rsidR="0018471E">
        <w:rPr>
          <w:rFonts w:ascii="Corbel" w:hAnsi="Corbel"/>
          <w:b w:val="0"/>
          <w:i/>
          <w:smallCaps w:val="0"/>
          <w:sz w:val="20"/>
          <w:szCs w:val="20"/>
        </w:rPr>
        <w:t>a</w:t>
      </w:r>
      <w:r w:rsidR="00BF13C1">
        <w:rPr>
          <w:rFonts w:ascii="Corbel" w:hAnsi="Corbel"/>
          <w:b w:val="0"/>
          <w:i/>
          <w:smallCaps w:val="0"/>
          <w:sz w:val="20"/>
          <w:szCs w:val="20"/>
        </w:rPr>
        <w:t>,</w:t>
      </w:r>
    </w:p>
    <w:p w14:paraId="6D20E596" w14:textId="1B0ADFC4" w:rsidR="0012590C" w:rsidRDefault="0012590C" w:rsidP="0012590C">
      <w:pPr>
        <w:pStyle w:val="Punktygwne"/>
        <w:spacing w:before="0" w:after="0"/>
        <w:jc w:val="both"/>
        <w:rPr>
          <w:rFonts w:ascii="Corbel" w:hAnsi="Corbel"/>
          <w:b w:val="0"/>
          <w:i/>
          <w:smallCaps w:val="0"/>
          <w:sz w:val="20"/>
          <w:szCs w:val="20"/>
        </w:rPr>
      </w:pPr>
      <w:r>
        <w:rPr>
          <w:rFonts w:ascii="Corbel" w:hAnsi="Corbel"/>
          <w:b w:val="0"/>
          <w:i/>
          <w:smallCaps w:val="0"/>
          <w:sz w:val="20"/>
          <w:szCs w:val="20"/>
        </w:rPr>
        <w:t xml:space="preserve">- </w:t>
      </w:r>
      <w:r w:rsidRPr="00153C41">
        <w:rPr>
          <w:rFonts w:ascii="Corbel" w:hAnsi="Corbel"/>
          <w:b w:val="0"/>
          <w:i/>
          <w:smallCaps w:val="0"/>
          <w:sz w:val="20"/>
          <w:szCs w:val="20"/>
        </w:rPr>
        <w:t xml:space="preserve">analiza tekstów </w:t>
      </w:r>
      <w:r w:rsidR="0018471E">
        <w:rPr>
          <w:rFonts w:ascii="Corbel" w:hAnsi="Corbel"/>
          <w:b w:val="0"/>
          <w:i/>
          <w:smallCaps w:val="0"/>
          <w:sz w:val="20"/>
          <w:szCs w:val="20"/>
        </w:rPr>
        <w:t>i dyskusja nad ich problematyzacją</w:t>
      </w:r>
      <w:r w:rsidRPr="00153C41">
        <w:rPr>
          <w:rFonts w:ascii="Corbel" w:hAnsi="Corbel"/>
          <w:b w:val="0"/>
          <w:i/>
          <w:smallCaps w:val="0"/>
          <w:sz w:val="20"/>
          <w:szCs w:val="20"/>
        </w:rPr>
        <w:t>,</w:t>
      </w:r>
    </w:p>
    <w:p w14:paraId="22149BD0" w14:textId="1A52D23C" w:rsidR="0012590C" w:rsidRPr="00153C41" w:rsidRDefault="0012590C" w:rsidP="0012590C">
      <w:pPr>
        <w:pStyle w:val="Punktygwne"/>
        <w:spacing w:before="0" w:after="0"/>
        <w:jc w:val="both"/>
        <w:rPr>
          <w:rFonts w:ascii="Corbel" w:hAnsi="Corbel"/>
          <w:b w:val="0"/>
          <w:i/>
          <w:smallCaps w:val="0"/>
          <w:sz w:val="20"/>
          <w:szCs w:val="20"/>
        </w:rPr>
      </w:pPr>
      <w:r>
        <w:rPr>
          <w:rFonts w:ascii="Corbel" w:hAnsi="Corbel"/>
          <w:b w:val="0"/>
          <w:i/>
          <w:smallCaps w:val="0"/>
          <w:sz w:val="20"/>
          <w:szCs w:val="20"/>
        </w:rPr>
        <w:t>- praca w </w:t>
      </w:r>
      <w:r w:rsidRPr="00153C41">
        <w:rPr>
          <w:rFonts w:ascii="Corbel" w:hAnsi="Corbel"/>
          <w:b w:val="0"/>
          <w:i/>
          <w:smallCaps w:val="0"/>
          <w:sz w:val="20"/>
          <w:szCs w:val="20"/>
        </w:rPr>
        <w:t>grupach (</w:t>
      </w:r>
      <w:r w:rsidR="0018471E">
        <w:rPr>
          <w:rFonts w:ascii="Corbel" w:hAnsi="Corbel"/>
          <w:b w:val="0"/>
          <w:i/>
          <w:smallCaps w:val="0"/>
          <w:sz w:val="20"/>
          <w:szCs w:val="20"/>
        </w:rPr>
        <w:t>interpretacja kwestii i problemów zaprezentowanych w materiałach źródłowych</w:t>
      </w:r>
      <w:r w:rsidRPr="00153C41">
        <w:rPr>
          <w:rFonts w:ascii="Corbel" w:hAnsi="Corbel"/>
          <w:b w:val="0"/>
          <w:i/>
          <w:smallCaps w:val="0"/>
          <w:sz w:val="20"/>
          <w:szCs w:val="20"/>
        </w:rPr>
        <w:t>)</w:t>
      </w:r>
    </w:p>
    <w:p w14:paraId="6C7C6C74" w14:textId="77777777" w:rsidR="00E960BB" w:rsidRPr="00B169DF" w:rsidRDefault="00E960BB" w:rsidP="009C54AE">
      <w:pPr>
        <w:pStyle w:val="Punktygwne"/>
        <w:tabs>
          <w:tab w:val="left" w:pos="284"/>
        </w:tabs>
        <w:spacing w:before="0" w:after="0"/>
        <w:rPr>
          <w:rFonts w:ascii="Corbel" w:hAnsi="Corbel"/>
          <w:smallCaps w:val="0"/>
          <w:szCs w:val="24"/>
        </w:rPr>
      </w:pPr>
    </w:p>
    <w:p w14:paraId="7C5997BF" w14:textId="77777777" w:rsidR="0085747A" w:rsidRPr="00B169DF" w:rsidRDefault="00C61DC5" w:rsidP="009C54AE">
      <w:pPr>
        <w:pStyle w:val="Punktygwne"/>
        <w:tabs>
          <w:tab w:val="left" w:pos="284"/>
        </w:tabs>
        <w:spacing w:before="0" w:after="0"/>
        <w:rPr>
          <w:rFonts w:ascii="Corbel" w:hAnsi="Corbel"/>
          <w:smallCaps w:val="0"/>
          <w:szCs w:val="24"/>
        </w:rPr>
      </w:pPr>
      <w:r w:rsidRPr="00B169DF">
        <w:rPr>
          <w:rFonts w:ascii="Corbel" w:hAnsi="Corbel"/>
          <w:smallCaps w:val="0"/>
          <w:szCs w:val="24"/>
        </w:rPr>
        <w:t xml:space="preserve">4. </w:t>
      </w:r>
      <w:r w:rsidR="0085747A" w:rsidRPr="00B169DF">
        <w:rPr>
          <w:rFonts w:ascii="Corbel" w:hAnsi="Corbel"/>
          <w:smallCaps w:val="0"/>
          <w:szCs w:val="24"/>
        </w:rPr>
        <w:t>METODY I KRYTERIA OCENY</w:t>
      </w:r>
      <w:r w:rsidR="009F4610" w:rsidRPr="00B169DF">
        <w:rPr>
          <w:rFonts w:ascii="Corbel" w:hAnsi="Corbel"/>
          <w:smallCaps w:val="0"/>
          <w:szCs w:val="24"/>
        </w:rPr>
        <w:t xml:space="preserve"> </w:t>
      </w:r>
    </w:p>
    <w:p w14:paraId="141F7319" w14:textId="77777777" w:rsidR="00923D7D" w:rsidRPr="00B169DF" w:rsidRDefault="00923D7D" w:rsidP="009C54AE">
      <w:pPr>
        <w:pStyle w:val="Punktygwne"/>
        <w:tabs>
          <w:tab w:val="left" w:pos="284"/>
        </w:tabs>
        <w:spacing w:before="0" w:after="0"/>
        <w:rPr>
          <w:rFonts w:ascii="Corbel" w:hAnsi="Corbel"/>
          <w:smallCaps w:val="0"/>
          <w:szCs w:val="24"/>
        </w:rPr>
      </w:pPr>
    </w:p>
    <w:p w14:paraId="158F518A" w14:textId="77777777" w:rsidR="0085747A" w:rsidRPr="00B169DF" w:rsidRDefault="0085747A" w:rsidP="009C54AE">
      <w:pPr>
        <w:pStyle w:val="Punktygwne"/>
        <w:spacing w:before="0" w:after="0"/>
        <w:ind w:left="426"/>
        <w:rPr>
          <w:rFonts w:ascii="Corbel" w:hAnsi="Corbel"/>
          <w:smallCaps w:val="0"/>
          <w:szCs w:val="24"/>
        </w:rPr>
      </w:pPr>
      <w:r w:rsidRPr="00B169DF">
        <w:rPr>
          <w:rFonts w:ascii="Corbel" w:hAnsi="Corbel"/>
          <w:smallCaps w:val="0"/>
          <w:szCs w:val="24"/>
        </w:rPr>
        <w:t xml:space="preserve">4.1 Sposoby weryfikacji efektów </w:t>
      </w:r>
      <w:r w:rsidR="00C05F44" w:rsidRPr="00B169DF">
        <w:rPr>
          <w:rFonts w:ascii="Corbel" w:hAnsi="Corbel"/>
          <w:smallCaps w:val="0"/>
          <w:szCs w:val="24"/>
        </w:rPr>
        <w:t>uczenia się</w:t>
      </w:r>
    </w:p>
    <w:p w14:paraId="3637CB3D"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438"/>
        <w:gridCol w:w="2121"/>
      </w:tblGrid>
      <w:tr w:rsidR="0085747A" w:rsidRPr="00B169DF" w14:paraId="41D19892" w14:textId="77777777" w:rsidTr="00BB3FBB">
        <w:tc>
          <w:tcPr>
            <w:tcW w:w="1961" w:type="dxa"/>
            <w:vAlign w:val="center"/>
          </w:tcPr>
          <w:p w14:paraId="157CAE2B" w14:textId="77777777" w:rsidR="0085747A" w:rsidRPr="00B169DF" w:rsidRDefault="0071620A" w:rsidP="009C54AE">
            <w:pPr>
              <w:pStyle w:val="Punktygwne"/>
              <w:spacing w:before="0" w:after="0"/>
              <w:jc w:val="center"/>
              <w:rPr>
                <w:rFonts w:ascii="Corbel" w:hAnsi="Corbel"/>
                <w:b w:val="0"/>
                <w:smallCaps w:val="0"/>
                <w:szCs w:val="24"/>
              </w:rPr>
            </w:pPr>
            <w:r w:rsidRPr="00B169DF">
              <w:rPr>
                <w:rFonts w:ascii="Corbel" w:hAnsi="Corbel"/>
                <w:b w:val="0"/>
                <w:smallCaps w:val="0"/>
                <w:szCs w:val="24"/>
              </w:rPr>
              <w:t>Symbol efektu</w:t>
            </w:r>
          </w:p>
        </w:tc>
        <w:tc>
          <w:tcPr>
            <w:tcW w:w="5438" w:type="dxa"/>
            <w:vAlign w:val="center"/>
          </w:tcPr>
          <w:p w14:paraId="6B325447" w14:textId="77777777" w:rsidR="0085747A" w:rsidRPr="00B169DF" w:rsidRDefault="00F974DA" w:rsidP="009C54AE">
            <w:pPr>
              <w:pStyle w:val="Punktygwne"/>
              <w:spacing w:before="0" w:after="0"/>
              <w:jc w:val="center"/>
              <w:rPr>
                <w:rFonts w:ascii="Corbel" w:hAnsi="Corbel"/>
                <w:b w:val="0"/>
                <w:smallCaps w:val="0"/>
                <w:color w:val="000000"/>
                <w:szCs w:val="24"/>
              </w:rPr>
            </w:pPr>
            <w:r w:rsidRPr="00B169DF">
              <w:rPr>
                <w:rFonts w:ascii="Corbel" w:hAnsi="Corbel"/>
                <w:b w:val="0"/>
                <w:smallCaps w:val="0"/>
                <w:color w:val="000000"/>
                <w:szCs w:val="24"/>
              </w:rPr>
              <w:t>Metody oceny efektów uczenia się</w:t>
            </w:r>
          </w:p>
          <w:p w14:paraId="04D80B87" w14:textId="77777777" w:rsidR="0085747A" w:rsidRPr="00B169DF" w:rsidRDefault="009F4610" w:rsidP="009C54AE">
            <w:pPr>
              <w:pStyle w:val="Punktygwne"/>
              <w:spacing w:before="0" w:after="0"/>
              <w:jc w:val="center"/>
              <w:rPr>
                <w:rFonts w:ascii="Corbel" w:hAnsi="Corbel"/>
                <w:b w:val="0"/>
                <w:smallCaps w:val="0"/>
                <w:szCs w:val="24"/>
              </w:rPr>
            </w:pPr>
            <w:r w:rsidRPr="00B169DF">
              <w:rPr>
                <w:rFonts w:ascii="Corbel" w:hAnsi="Corbel"/>
                <w:b w:val="0"/>
                <w:smallCaps w:val="0"/>
                <w:color w:val="000000"/>
                <w:szCs w:val="24"/>
              </w:rPr>
              <w:t>(</w:t>
            </w:r>
            <w:r w:rsidR="0085747A" w:rsidRPr="00B169DF">
              <w:rPr>
                <w:rFonts w:ascii="Corbel" w:hAnsi="Corbel"/>
                <w:b w:val="0"/>
                <w:smallCaps w:val="0"/>
                <w:color w:val="000000"/>
                <w:szCs w:val="24"/>
              </w:rPr>
              <w:t>np.: kolokwium, egzamin ustny, egzamin pisemny, projekt, sprawozdanie, obserwacja w trakcie zajęć)</w:t>
            </w:r>
          </w:p>
        </w:tc>
        <w:tc>
          <w:tcPr>
            <w:tcW w:w="2121" w:type="dxa"/>
            <w:vAlign w:val="center"/>
          </w:tcPr>
          <w:p w14:paraId="6F3EE486" w14:textId="77777777" w:rsidR="00923D7D" w:rsidRPr="00B169DF" w:rsidRDefault="0085747A" w:rsidP="009C54AE">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Forma zajęć dydaktycznych </w:t>
            </w:r>
          </w:p>
          <w:p w14:paraId="5AD1E882" w14:textId="77777777" w:rsidR="0085747A" w:rsidRPr="00B169DF" w:rsidRDefault="0085747A" w:rsidP="009C54AE">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(w, </w:t>
            </w:r>
            <w:proofErr w:type="spellStart"/>
            <w:r w:rsidRPr="00B169DF">
              <w:rPr>
                <w:rFonts w:ascii="Corbel" w:hAnsi="Corbel"/>
                <w:b w:val="0"/>
                <w:smallCaps w:val="0"/>
                <w:szCs w:val="24"/>
              </w:rPr>
              <w:t>ćw</w:t>
            </w:r>
            <w:proofErr w:type="spellEnd"/>
            <w:r w:rsidRPr="00B169DF">
              <w:rPr>
                <w:rFonts w:ascii="Corbel" w:hAnsi="Corbel"/>
                <w:b w:val="0"/>
                <w:smallCaps w:val="0"/>
                <w:szCs w:val="24"/>
              </w:rPr>
              <w:t>, …)</w:t>
            </w:r>
          </w:p>
        </w:tc>
      </w:tr>
      <w:tr w:rsidR="004C202B" w:rsidRPr="00B169DF" w14:paraId="6794E66F" w14:textId="77777777" w:rsidTr="00BB3FBB">
        <w:tc>
          <w:tcPr>
            <w:tcW w:w="1961" w:type="dxa"/>
          </w:tcPr>
          <w:p w14:paraId="20D6EE9C" w14:textId="77777777" w:rsidR="004C202B" w:rsidRPr="00B169DF" w:rsidRDefault="004C202B" w:rsidP="004C202B">
            <w:pPr>
              <w:pStyle w:val="Punktygwne"/>
              <w:spacing w:before="0" w:after="0"/>
              <w:rPr>
                <w:rFonts w:ascii="Corbel" w:hAnsi="Corbel"/>
                <w:b w:val="0"/>
                <w:szCs w:val="24"/>
              </w:rPr>
            </w:pPr>
            <w:proofErr w:type="spellStart"/>
            <w:r w:rsidRPr="00B169DF">
              <w:rPr>
                <w:rFonts w:ascii="Corbel" w:hAnsi="Corbel"/>
                <w:b w:val="0"/>
                <w:szCs w:val="24"/>
              </w:rPr>
              <w:t>ek</w:t>
            </w:r>
            <w:proofErr w:type="spellEnd"/>
            <w:r w:rsidRPr="00B169DF">
              <w:rPr>
                <w:rFonts w:ascii="Corbel" w:hAnsi="Corbel"/>
                <w:b w:val="0"/>
                <w:szCs w:val="24"/>
              </w:rPr>
              <w:t xml:space="preserve">_ 01 </w:t>
            </w:r>
          </w:p>
        </w:tc>
        <w:tc>
          <w:tcPr>
            <w:tcW w:w="5438" w:type="dxa"/>
          </w:tcPr>
          <w:p w14:paraId="708C9AC7" w14:textId="1B29776B" w:rsidR="004C202B" w:rsidRPr="007A5E30" w:rsidRDefault="004C202B" w:rsidP="004C202B">
            <w:pPr>
              <w:pStyle w:val="Punktygwne"/>
              <w:spacing w:before="0" w:after="0"/>
              <w:rPr>
                <w:rFonts w:ascii="Corbel" w:hAnsi="Corbel"/>
                <w:b w:val="0"/>
                <w:szCs w:val="24"/>
              </w:rPr>
            </w:pPr>
            <w:r>
              <w:rPr>
                <w:rFonts w:ascii="Corbel" w:hAnsi="Corbel"/>
                <w:b w:val="0"/>
                <w:szCs w:val="24"/>
              </w:rPr>
              <w:t xml:space="preserve">Obserwacja i ocena indywidualnej aktywności studenta w trakcie zajęć; egzamin ustny </w:t>
            </w:r>
          </w:p>
        </w:tc>
        <w:tc>
          <w:tcPr>
            <w:tcW w:w="2121" w:type="dxa"/>
          </w:tcPr>
          <w:p w14:paraId="5D1AC8C4" w14:textId="70F82E74" w:rsidR="004C202B" w:rsidRPr="00B169DF" w:rsidRDefault="004C202B" w:rsidP="004C202B">
            <w:pPr>
              <w:pStyle w:val="Punktygwne"/>
              <w:spacing w:before="0" w:after="0"/>
              <w:rPr>
                <w:rFonts w:ascii="Corbel" w:hAnsi="Corbel"/>
                <w:b w:val="0"/>
                <w:szCs w:val="24"/>
              </w:rPr>
            </w:pPr>
            <w:r>
              <w:rPr>
                <w:rFonts w:ascii="Corbel" w:hAnsi="Corbel"/>
                <w:b w:val="0"/>
                <w:szCs w:val="24"/>
              </w:rPr>
              <w:t xml:space="preserve">konwersatorium </w:t>
            </w:r>
          </w:p>
        </w:tc>
      </w:tr>
      <w:tr w:rsidR="0085747A" w:rsidRPr="00B169DF" w14:paraId="2388083F" w14:textId="77777777" w:rsidTr="00BB3FBB">
        <w:tc>
          <w:tcPr>
            <w:tcW w:w="1961" w:type="dxa"/>
          </w:tcPr>
          <w:p w14:paraId="56592B5B" w14:textId="77777777" w:rsidR="0085747A" w:rsidRPr="00B169DF" w:rsidRDefault="0085747A" w:rsidP="009C54AE">
            <w:pPr>
              <w:pStyle w:val="Punktygwne"/>
              <w:spacing w:before="0" w:after="0"/>
              <w:rPr>
                <w:rFonts w:ascii="Corbel" w:hAnsi="Corbel"/>
                <w:b w:val="0"/>
                <w:szCs w:val="24"/>
              </w:rPr>
            </w:pPr>
            <w:r w:rsidRPr="00B169DF">
              <w:rPr>
                <w:rFonts w:ascii="Corbel" w:hAnsi="Corbel"/>
                <w:b w:val="0"/>
                <w:szCs w:val="24"/>
              </w:rPr>
              <w:t>Ek_ 02</w:t>
            </w:r>
          </w:p>
        </w:tc>
        <w:tc>
          <w:tcPr>
            <w:tcW w:w="5438" w:type="dxa"/>
          </w:tcPr>
          <w:p w14:paraId="35E125A4" w14:textId="08642BC6" w:rsidR="0085747A" w:rsidRPr="00B169DF" w:rsidRDefault="00BB3FBB" w:rsidP="009C54AE">
            <w:pPr>
              <w:pStyle w:val="Punktygwne"/>
              <w:spacing w:before="0" w:after="0"/>
              <w:rPr>
                <w:rFonts w:ascii="Corbel" w:hAnsi="Corbel"/>
                <w:b w:val="0"/>
                <w:szCs w:val="24"/>
              </w:rPr>
            </w:pPr>
            <w:r>
              <w:rPr>
                <w:rFonts w:ascii="Corbel" w:hAnsi="Corbel"/>
                <w:b w:val="0"/>
                <w:szCs w:val="24"/>
              </w:rPr>
              <w:t xml:space="preserve">Obserwacja i ocena indywidualnej aktywności studenta w trakcie zajęć; </w:t>
            </w:r>
            <w:r w:rsidR="004C202B">
              <w:rPr>
                <w:rFonts w:ascii="Corbel" w:hAnsi="Corbel"/>
                <w:b w:val="0"/>
                <w:szCs w:val="24"/>
              </w:rPr>
              <w:t xml:space="preserve">egzamin ustny </w:t>
            </w:r>
          </w:p>
        </w:tc>
        <w:tc>
          <w:tcPr>
            <w:tcW w:w="2121" w:type="dxa"/>
          </w:tcPr>
          <w:p w14:paraId="196DC76B" w14:textId="325FE94F" w:rsidR="0085747A" w:rsidRPr="00B169DF" w:rsidRDefault="00BB3FBB" w:rsidP="009C54AE">
            <w:pPr>
              <w:pStyle w:val="Punktygwne"/>
              <w:spacing w:before="0" w:after="0"/>
              <w:rPr>
                <w:rFonts w:ascii="Corbel" w:hAnsi="Corbel"/>
                <w:b w:val="0"/>
                <w:szCs w:val="24"/>
              </w:rPr>
            </w:pPr>
            <w:r>
              <w:rPr>
                <w:rFonts w:ascii="Corbel" w:hAnsi="Corbel"/>
                <w:b w:val="0"/>
                <w:szCs w:val="24"/>
              </w:rPr>
              <w:t>konwersatorium</w:t>
            </w:r>
          </w:p>
        </w:tc>
      </w:tr>
      <w:tr w:rsidR="004C202B" w:rsidRPr="00B169DF" w14:paraId="470111B0" w14:textId="77777777" w:rsidTr="00BB3FBB">
        <w:tc>
          <w:tcPr>
            <w:tcW w:w="1961" w:type="dxa"/>
          </w:tcPr>
          <w:p w14:paraId="3A9A17AE" w14:textId="3FADC02F" w:rsidR="004C202B" w:rsidRPr="00B169DF" w:rsidRDefault="004C202B" w:rsidP="004C202B">
            <w:pPr>
              <w:pStyle w:val="Punktygwne"/>
              <w:spacing w:before="0" w:after="0"/>
              <w:rPr>
                <w:rFonts w:ascii="Corbel" w:hAnsi="Corbel"/>
                <w:b w:val="0"/>
                <w:szCs w:val="24"/>
              </w:rPr>
            </w:pPr>
            <w:r w:rsidRPr="00B169DF">
              <w:rPr>
                <w:rFonts w:ascii="Corbel" w:hAnsi="Corbel"/>
                <w:b w:val="0"/>
                <w:szCs w:val="24"/>
              </w:rPr>
              <w:t>Ek_ 0</w:t>
            </w:r>
            <w:r>
              <w:rPr>
                <w:rFonts w:ascii="Corbel" w:hAnsi="Corbel"/>
                <w:b w:val="0"/>
                <w:szCs w:val="24"/>
              </w:rPr>
              <w:t>3</w:t>
            </w:r>
          </w:p>
        </w:tc>
        <w:tc>
          <w:tcPr>
            <w:tcW w:w="5438" w:type="dxa"/>
          </w:tcPr>
          <w:p w14:paraId="448B4594" w14:textId="3C70D1CA" w:rsidR="004C202B" w:rsidRPr="00B169DF" w:rsidRDefault="004C202B" w:rsidP="004C202B">
            <w:pPr>
              <w:pStyle w:val="Punktygwne"/>
              <w:spacing w:before="0" w:after="0"/>
              <w:rPr>
                <w:rFonts w:ascii="Corbel" w:hAnsi="Corbel"/>
                <w:b w:val="0"/>
                <w:szCs w:val="24"/>
              </w:rPr>
            </w:pPr>
            <w:r>
              <w:rPr>
                <w:rFonts w:ascii="Corbel" w:hAnsi="Corbel"/>
                <w:b w:val="0"/>
                <w:szCs w:val="24"/>
              </w:rPr>
              <w:t xml:space="preserve">Obserwacja i ocena indywidualnej aktywności studenta w trakcie zajęć; egzamin ustny </w:t>
            </w:r>
          </w:p>
        </w:tc>
        <w:tc>
          <w:tcPr>
            <w:tcW w:w="2121" w:type="dxa"/>
          </w:tcPr>
          <w:p w14:paraId="2DF910AA" w14:textId="752ACA46" w:rsidR="004C202B" w:rsidRPr="00B169DF" w:rsidRDefault="004C202B" w:rsidP="004C202B">
            <w:pPr>
              <w:pStyle w:val="Punktygwne"/>
              <w:spacing w:before="0" w:after="0"/>
              <w:rPr>
                <w:rFonts w:ascii="Corbel" w:hAnsi="Corbel"/>
                <w:b w:val="0"/>
                <w:szCs w:val="24"/>
              </w:rPr>
            </w:pPr>
            <w:r>
              <w:rPr>
                <w:rFonts w:ascii="Corbel" w:hAnsi="Corbel"/>
                <w:b w:val="0"/>
                <w:szCs w:val="24"/>
              </w:rPr>
              <w:t>konwersatorium</w:t>
            </w:r>
          </w:p>
        </w:tc>
      </w:tr>
    </w:tbl>
    <w:p w14:paraId="34B13174" w14:textId="77777777" w:rsidR="00923D7D" w:rsidRPr="00B169DF" w:rsidRDefault="00923D7D" w:rsidP="009C54AE">
      <w:pPr>
        <w:pStyle w:val="Punktygwne"/>
        <w:spacing w:before="0" w:after="0"/>
        <w:rPr>
          <w:rFonts w:ascii="Corbel" w:hAnsi="Corbel"/>
          <w:b w:val="0"/>
          <w:smallCaps w:val="0"/>
          <w:szCs w:val="24"/>
        </w:rPr>
      </w:pPr>
    </w:p>
    <w:p w14:paraId="0CC2FD72" w14:textId="77777777" w:rsidR="0085747A" w:rsidRPr="00B169DF" w:rsidRDefault="003E1941" w:rsidP="009C54AE">
      <w:pPr>
        <w:pStyle w:val="Punktygwne"/>
        <w:spacing w:before="0" w:after="0"/>
        <w:ind w:left="426"/>
        <w:rPr>
          <w:rFonts w:ascii="Corbel" w:hAnsi="Corbel"/>
          <w:smallCaps w:val="0"/>
          <w:szCs w:val="24"/>
        </w:rPr>
      </w:pPr>
      <w:r w:rsidRPr="00B169DF">
        <w:rPr>
          <w:rFonts w:ascii="Corbel" w:hAnsi="Corbel"/>
          <w:smallCaps w:val="0"/>
          <w:szCs w:val="24"/>
        </w:rPr>
        <w:t xml:space="preserve">4.2 </w:t>
      </w:r>
      <w:r w:rsidR="0085747A" w:rsidRPr="00B169DF">
        <w:rPr>
          <w:rFonts w:ascii="Corbel" w:hAnsi="Corbel"/>
          <w:smallCaps w:val="0"/>
          <w:szCs w:val="24"/>
        </w:rPr>
        <w:t>Warunki zaliczenia przedmiotu (kryteria oceniania)</w:t>
      </w:r>
      <w:r w:rsidR="00923D7D" w:rsidRPr="00B169DF">
        <w:rPr>
          <w:rFonts w:ascii="Corbel" w:hAnsi="Corbel"/>
          <w:smallCaps w:val="0"/>
          <w:szCs w:val="24"/>
        </w:rPr>
        <w:t xml:space="preserve"> </w:t>
      </w:r>
    </w:p>
    <w:p w14:paraId="2F81AAC6" w14:textId="77777777" w:rsidR="00923D7D" w:rsidRPr="00B169D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309959C9" w14:textId="77777777" w:rsidTr="00923D7D">
        <w:tc>
          <w:tcPr>
            <w:tcW w:w="9670" w:type="dxa"/>
          </w:tcPr>
          <w:p w14:paraId="4A66B0A7" w14:textId="1D245BD2" w:rsidR="00503D3F" w:rsidRDefault="00503D3F" w:rsidP="00C51D8E">
            <w:pPr>
              <w:pStyle w:val="Punktygwne"/>
              <w:spacing w:before="0" w:after="0"/>
              <w:jc w:val="both"/>
              <w:rPr>
                <w:rFonts w:ascii="Corbel" w:hAnsi="Corbel"/>
                <w:b w:val="0"/>
                <w:szCs w:val="24"/>
              </w:rPr>
            </w:pPr>
            <w:r w:rsidRPr="00920113">
              <w:rPr>
                <w:rFonts w:ascii="Corbel" w:hAnsi="Corbel"/>
                <w:b w:val="0"/>
                <w:szCs w:val="24"/>
              </w:rPr>
              <w:t xml:space="preserve">Warunkiem </w:t>
            </w:r>
            <w:r w:rsidR="00C51D8E">
              <w:rPr>
                <w:rFonts w:ascii="Corbel" w:hAnsi="Corbel"/>
                <w:b w:val="0"/>
                <w:szCs w:val="24"/>
              </w:rPr>
              <w:t xml:space="preserve">koniecznym </w:t>
            </w:r>
            <w:r w:rsidRPr="00920113">
              <w:rPr>
                <w:rFonts w:ascii="Corbel" w:hAnsi="Corbel"/>
                <w:b w:val="0"/>
                <w:szCs w:val="24"/>
              </w:rPr>
              <w:t xml:space="preserve">zaliczenia przedmiotu jest obecność studenta w trakcie zajęć. </w:t>
            </w:r>
            <w:r w:rsidR="00C51D8E">
              <w:rPr>
                <w:rFonts w:ascii="Corbel" w:hAnsi="Corbel"/>
                <w:b w:val="0"/>
                <w:szCs w:val="24"/>
              </w:rPr>
              <w:t>dopuszczalna jest jedna nieobecność</w:t>
            </w:r>
            <w:r w:rsidR="00E92641">
              <w:rPr>
                <w:rFonts w:ascii="Corbel" w:hAnsi="Corbel"/>
                <w:b w:val="0"/>
                <w:szCs w:val="24"/>
              </w:rPr>
              <w:t xml:space="preserve">, a każda kolejna wymagać będzie indywidualnego zaliczenia, w trakcie którego student odpowiadał będzie na pytania dotyczące materiału realizowanego w czasie opuszczonych zajęć. </w:t>
            </w:r>
          </w:p>
          <w:p w14:paraId="77816ECC" w14:textId="77777777" w:rsidR="00C51D8E" w:rsidRDefault="00C51D8E" w:rsidP="00C51D8E">
            <w:pPr>
              <w:pStyle w:val="Punktygwne"/>
              <w:spacing w:before="0" w:after="0"/>
              <w:jc w:val="both"/>
              <w:rPr>
                <w:rFonts w:ascii="Corbel" w:hAnsi="Corbel"/>
                <w:b w:val="0"/>
                <w:szCs w:val="24"/>
              </w:rPr>
            </w:pPr>
          </w:p>
          <w:p w14:paraId="2E128589" w14:textId="5DF32044" w:rsidR="005D7840" w:rsidRDefault="00503D3F" w:rsidP="00C51D8E">
            <w:pPr>
              <w:pStyle w:val="Punktygwne"/>
              <w:spacing w:before="0" w:after="0"/>
              <w:jc w:val="both"/>
              <w:rPr>
                <w:rFonts w:ascii="Corbel" w:hAnsi="Corbel"/>
                <w:b w:val="0"/>
                <w:szCs w:val="24"/>
              </w:rPr>
            </w:pPr>
            <w:r w:rsidRPr="00920113">
              <w:rPr>
                <w:rFonts w:ascii="Corbel" w:hAnsi="Corbel"/>
                <w:b w:val="0"/>
                <w:szCs w:val="24"/>
              </w:rPr>
              <w:t>K</w:t>
            </w:r>
            <w:r>
              <w:rPr>
                <w:rFonts w:ascii="Corbel" w:hAnsi="Corbel"/>
                <w:b w:val="0"/>
                <w:szCs w:val="24"/>
              </w:rPr>
              <w:t xml:space="preserve">ryterium oceny stanowi </w:t>
            </w:r>
            <w:r w:rsidR="00A86FB3">
              <w:rPr>
                <w:rFonts w:ascii="Corbel" w:hAnsi="Corbel"/>
                <w:b w:val="0"/>
                <w:szCs w:val="24"/>
              </w:rPr>
              <w:t xml:space="preserve">werbalna aktywność oraz </w:t>
            </w:r>
            <w:r>
              <w:rPr>
                <w:rFonts w:ascii="Corbel" w:hAnsi="Corbel"/>
                <w:b w:val="0"/>
                <w:szCs w:val="24"/>
              </w:rPr>
              <w:t xml:space="preserve">poziom merytorycznego przygotowania studenta, weryfikowany w </w:t>
            </w:r>
            <w:r w:rsidR="00A86FB3">
              <w:rPr>
                <w:rFonts w:ascii="Corbel" w:hAnsi="Corbel"/>
                <w:b w:val="0"/>
                <w:szCs w:val="24"/>
              </w:rPr>
              <w:t xml:space="preserve">czasie </w:t>
            </w:r>
            <w:r w:rsidR="00095269">
              <w:rPr>
                <w:rFonts w:ascii="Corbel" w:hAnsi="Corbel"/>
                <w:b w:val="0"/>
                <w:szCs w:val="24"/>
              </w:rPr>
              <w:t xml:space="preserve">dyskusji problemowej przeprowadzanej w </w:t>
            </w:r>
            <w:r>
              <w:rPr>
                <w:rFonts w:ascii="Corbel" w:hAnsi="Corbel"/>
                <w:b w:val="0"/>
                <w:szCs w:val="24"/>
              </w:rPr>
              <w:t>trakcie</w:t>
            </w:r>
            <w:r w:rsidR="00095269">
              <w:rPr>
                <w:rFonts w:ascii="Corbel" w:hAnsi="Corbel"/>
                <w:b w:val="0"/>
                <w:szCs w:val="24"/>
              </w:rPr>
              <w:t xml:space="preserve"> zajęć</w:t>
            </w:r>
            <w:r w:rsidR="00F5524E">
              <w:rPr>
                <w:rFonts w:ascii="Corbel" w:hAnsi="Corbel"/>
                <w:b w:val="0"/>
                <w:szCs w:val="24"/>
              </w:rPr>
              <w:t>,</w:t>
            </w:r>
            <w:r w:rsidR="00095269">
              <w:rPr>
                <w:rFonts w:ascii="Corbel" w:hAnsi="Corbel"/>
                <w:b w:val="0"/>
                <w:szCs w:val="24"/>
              </w:rPr>
              <w:t xml:space="preserve"> a także podczas</w:t>
            </w:r>
            <w:r>
              <w:rPr>
                <w:rFonts w:ascii="Corbel" w:hAnsi="Corbel"/>
                <w:b w:val="0"/>
                <w:szCs w:val="24"/>
              </w:rPr>
              <w:t xml:space="preserve"> egzaminu ustnego</w:t>
            </w:r>
            <w:r w:rsidR="005D7840">
              <w:rPr>
                <w:rFonts w:ascii="Corbel" w:hAnsi="Corbel"/>
                <w:b w:val="0"/>
                <w:szCs w:val="24"/>
              </w:rPr>
              <w:t>:</w:t>
            </w:r>
          </w:p>
          <w:p w14:paraId="266272C7" w14:textId="77777777" w:rsidR="00EC49F8" w:rsidRDefault="00EC49F8" w:rsidP="00C51D8E">
            <w:pPr>
              <w:pStyle w:val="Punktygwne"/>
              <w:spacing w:before="0" w:after="0"/>
              <w:jc w:val="both"/>
              <w:rPr>
                <w:rFonts w:ascii="Corbel" w:hAnsi="Corbel"/>
                <w:b w:val="0"/>
                <w:szCs w:val="24"/>
              </w:rPr>
            </w:pPr>
          </w:p>
          <w:p w14:paraId="2B0F1060" w14:textId="52311CC4" w:rsidR="00EC49F8" w:rsidRPr="00EC49F8" w:rsidRDefault="00EC49F8" w:rsidP="00C51D8E">
            <w:pPr>
              <w:pStyle w:val="Punktygwne"/>
              <w:spacing w:before="0" w:after="0"/>
              <w:jc w:val="both"/>
              <w:rPr>
                <w:rFonts w:ascii="Corbel" w:hAnsi="Corbel"/>
                <w:b w:val="0"/>
                <w:smallCaps w:val="0"/>
                <w:szCs w:val="24"/>
              </w:rPr>
            </w:pPr>
            <w:r>
              <w:rPr>
                <w:rFonts w:ascii="Corbel" w:hAnsi="Corbel"/>
                <w:b w:val="0"/>
                <w:szCs w:val="24"/>
              </w:rPr>
              <w:t xml:space="preserve">- </w:t>
            </w:r>
            <w:r>
              <w:rPr>
                <w:rFonts w:ascii="Corbel" w:hAnsi="Corbel"/>
                <w:b w:val="0"/>
                <w:smallCaps w:val="0"/>
                <w:szCs w:val="24"/>
              </w:rPr>
              <w:t xml:space="preserve">ocena „niedostateczna” (2.0): student nawet w stopniu elementarnym i znikomym nie posiada wiedzy w zakresie omawianych w trakcie zajęć zagadnień. Wykazuje się całkowitą nieznajomością podstawowych pojęć, problemów i faktów dotyczących tematyki dialogu międzykulturowego. </w:t>
            </w:r>
          </w:p>
          <w:p w14:paraId="0299EFFD" w14:textId="141E1B39" w:rsidR="007A3678" w:rsidRDefault="00451C41" w:rsidP="005D7840">
            <w:pPr>
              <w:pStyle w:val="Punktygwne"/>
              <w:spacing w:after="0"/>
              <w:jc w:val="both"/>
              <w:rPr>
                <w:rFonts w:ascii="Corbel" w:hAnsi="Corbel"/>
                <w:b w:val="0"/>
                <w:smallCaps w:val="0"/>
                <w:szCs w:val="24"/>
              </w:rPr>
            </w:pPr>
            <w:r>
              <w:rPr>
                <w:rFonts w:ascii="Corbel" w:hAnsi="Corbel"/>
                <w:b w:val="0"/>
                <w:smallCaps w:val="0"/>
                <w:szCs w:val="24"/>
              </w:rPr>
              <w:t xml:space="preserve">- ocena dostateczna (3.0): wiedza studenta w zakresie omawianych w trakcie zajęć zagadnień jest powierzchowna i niekompletna. </w:t>
            </w:r>
            <w:r w:rsidR="0081736C">
              <w:rPr>
                <w:rFonts w:ascii="Corbel" w:hAnsi="Corbel"/>
                <w:b w:val="0"/>
                <w:smallCaps w:val="0"/>
                <w:szCs w:val="24"/>
              </w:rPr>
              <w:t xml:space="preserve">Student wykazuje się jedynie znajomością podstawowych pojęć, problemów i </w:t>
            </w:r>
            <w:r w:rsidR="007F2363">
              <w:rPr>
                <w:rFonts w:ascii="Corbel" w:hAnsi="Corbel"/>
                <w:b w:val="0"/>
                <w:smallCaps w:val="0"/>
                <w:szCs w:val="24"/>
              </w:rPr>
              <w:t>faktów dotyczących dialogu międzykulturowego, ale</w:t>
            </w:r>
            <w:r w:rsidR="0081736C">
              <w:rPr>
                <w:rFonts w:ascii="Corbel" w:hAnsi="Corbel"/>
                <w:b w:val="0"/>
                <w:smallCaps w:val="0"/>
                <w:szCs w:val="24"/>
              </w:rPr>
              <w:t xml:space="preserve"> bez ich</w:t>
            </w:r>
            <w:r w:rsidR="00225731">
              <w:rPr>
                <w:rFonts w:ascii="Corbel" w:hAnsi="Corbel"/>
                <w:b w:val="0"/>
                <w:smallCaps w:val="0"/>
                <w:szCs w:val="24"/>
              </w:rPr>
              <w:t xml:space="preserve"> rozwinięcia, uzasadnienia oraz</w:t>
            </w:r>
            <w:r w:rsidR="0081736C">
              <w:rPr>
                <w:rFonts w:ascii="Corbel" w:hAnsi="Corbel"/>
                <w:b w:val="0"/>
                <w:smallCaps w:val="0"/>
                <w:szCs w:val="24"/>
              </w:rPr>
              <w:t xml:space="preserve"> głębszego zrozumienia</w:t>
            </w:r>
            <w:r w:rsidR="007F2363">
              <w:rPr>
                <w:rFonts w:ascii="Corbel" w:hAnsi="Corbel"/>
                <w:b w:val="0"/>
                <w:smallCaps w:val="0"/>
                <w:szCs w:val="24"/>
              </w:rPr>
              <w:t xml:space="preserve"> i osadzenia w szerszym kontekście</w:t>
            </w:r>
            <w:r w:rsidR="00D679A9">
              <w:rPr>
                <w:rFonts w:ascii="Corbel" w:hAnsi="Corbel"/>
                <w:b w:val="0"/>
                <w:smallCaps w:val="0"/>
                <w:szCs w:val="24"/>
              </w:rPr>
              <w:t xml:space="preserve"> cywilizacyjno-kulturowym</w:t>
            </w:r>
            <w:r w:rsidR="0081736C">
              <w:rPr>
                <w:rFonts w:ascii="Corbel" w:hAnsi="Corbel"/>
                <w:b w:val="0"/>
                <w:smallCaps w:val="0"/>
                <w:szCs w:val="24"/>
              </w:rPr>
              <w:t>.</w:t>
            </w:r>
            <w:r w:rsidR="007F2363">
              <w:rPr>
                <w:rFonts w:ascii="Corbel" w:hAnsi="Corbel"/>
                <w:b w:val="0"/>
                <w:smallCaps w:val="0"/>
                <w:szCs w:val="24"/>
              </w:rPr>
              <w:t xml:space="preserve"> </w:t>
            </w:r>
          </w:p>
          <w:p w14:paraId="3F3E1D9A" w14:textId="1C1FFBF4" w:rsidR="00695C3B" w:rsidRDefault="007A3678" w:rsidP="00225731">
            <w:pPr>
              <w:pStyle w:val="Punktygwne"/>
              <w:spacing w:after="0"/>
              <w:jc w:val="both"/>
              <w:rPr>
                <w:rFonts w:ascii="Corbel" w:hAnsi="Corbel"/>
                <w:b w:val="0"/>
                <w:smallCaps w:val="0"/>
                <w:szCs w:val="24"/>
              </w:rPr>
            </w:pPr>
            <w:r>
              <w:rPr>
                <w:rFonts w:ascii="Corbel" w:hAnsi="Corbel"/>
                <w:b w:val="0"/>
                <w:smallCaps w:val="0"/>
                <w:szCs w:val="24"/>
              </w:rPr>
              <w:t>- ocena dobra (4.0): student p</w:t>
            </w:r>
            <w:r w:rsidR="00320796">
              <w:rPr>
                <w:rFonts w:ascii="Corbel" w:hAnsi="Corbel"/>
                <w:b w:val="0"/>
                <w:smallCaps w:val="0"/>
                <w:szCs w:val="24"/>
              </w:rPr>
              <w:t>otrafi powiedzieć, czym jest dialog</w:t>
            </w:r>
            <w:r w:rsidR="00553287">
              <w:rPr>
                <w:rFonts w:ascii="Corbel" w:hAnsi="Corbel"/>
                <w:b w:val="0"/>
                <w:smallCaps w:val="0"/>
                <w:szCs w:val="24"/>
              </w:rPr>
              <w:t xml:space="preserve"> (zajęcia nr 1)</w:t>
            </w:r>
            <w:r w:rsidR="00320796">
              <w:rPr>
                <w:rFonts w:ascii="Corbel" w:hAnsi="Corbel"/>
                <w:b w:val="0"/>
                <w:smallCaps w:val="0"/>
                <w:szCs w:val="24"/>
              </w:rPr>
              <w:t>, rozumie</w:t>
            </w:r>
            <w:r>
              <w:rPr>
                <w:rFonts w:ascii="Corbel" w:hAnsi="Corbel"/>
                <w:b w:val="0"/>
                <w:smallCaps w:val="0"/>
                <w:szCs w:val="24"/>
              </w:rPr>
              <w:t xml:space="preserve"> też</w:t>
            </w:r>
            <w:r w:rsidR="00320796">
              <w:rPr>
                <w:rFonts w:ascii="Corbel" w:hAnsi="Corbel"/>
                <w:b w:val="0"/>
                <w:smallCaps w:val="0"/>
                <w:szCs w:val="24"/>
              </w:rPr>
              <w:t xml:space="preserve"> jego filozoficzn</w:t>
            </w:r>
            <w:r>
              <w:rPr>
                <w:rFonts w:ascii="Corbel" w:hAnsi="Corbel"/>
                <w:b w:val="0"/>
                <w:smallCaps w:val="0"/>
                <w:szCs w:val="24"/>
              </w:rPr>
              <w:t>e</w:t>
            </w:r>
            <w:r w:rsidR="00320796">
              <w:rPr>
                <w:rFonts w:ascii="Corbel" w:hAnsi="Corbel"/>
                <w:b w:val="0"/>
                <w:smallCaps w:val="0"/>
                <w:szCs w:val="24"/>
              </w:rPr>
              <w:t xml:space="preserve"> i kulturow</w:t>
            </w:r>
            <w:r>
              <w:rPr>
                <w:rFonts w:ascii="Corbel" w:hAnsi="Corbel"/>
                <w:b w:val="0"/>
                <w:smallCaps w:val="0"/>
                <w:szCs w:val="24"/>
              </w:rPr>
              <w:t>e</w:t>
            </w:r>
            <w:r w:rsidR="00320796">
              <w:rPr>
                <w:rFonts w:ascii="Corbel" w:hAnsi="Corbel"/>
                <w:b w:val="0"/>
                <w:smallCaps w:val="0"/>
                <w:szCs w:val="24"/>
              </w:rPr>
              <w:t xml:space="preserve"> źródł</w:t>
            </w:r>
            <w:r>
              <w:rPr>
                <w:rFonts w:ascii="Corbel" w:hAnsi="Corbel"/>
                <w:b w:val="0"/>
                <w:smallCaps w:val="0"/>
                <w:szCs w:val="24"/>
              </w:rPr>
              <w:t>a</w:t>
            </w:r>
            <w:r w:rsidR="00553287">
              <w:rPr>
                <w:rFonts w:ascii="Corbel" w:hAnsi="Corbel"/>
                <w:b w:val="0"/>
                <w:smallCaps w:val="0"/>
                <w:szCs w:val="24"/>
              </w:rPr>
              <w:t xml:space="preserve"> (zajęcia nr 2)</w:t>
            </w:r>
            <w:r w:rsidR="00320796">
              <w:rPr>
                <w:rFonts w:ascii="Corbel" w:hAnsi="Corbel"/>
                <w:b w:val="0"/>
                <w:smallCaps w:val="0"/>
                <w:szCs w:val="24"/>
              </w:rPr>
              <w:t>.</w:t>
            </w:r>
            <w:r w:rsidR="00553287">
              <w:rPr>
                <w:rFonts w:ascii="Corbel" w:hAnsi="Corbel"/>
                <w:b w:val="0"/>
                <w:smallCaps w:val="0"/>
                <w:szCs w:val="24"/>
              </w:rPr>
              <w:t xml:space="preserve"> </w:t>
            </w:r>
            <w:r w:rsidR="00A13E73">
              <w:rPr>
                <w:rFonts w:ascii="Corbel" w:hAnsi="Corbel"/>
                <w:b w:val="0"/>
                <w:smallCaps w:val="0"/>
                <w:szCs w:val="24"/>
              </w:rPr>
              <w:t>W</w:t>
            </w:r>
            <w:r>
              <w:rPr>
                <w:rFonts w:ascii="Corbel" w:hAnsi="Corbel"/>
                <w:b w:val="0"/>
                <w:smallCaps w:val="0"/>
                <w:szCs w:val="24"/>
              </w:rPr>
              <w:t xml:space="preserve"> stopniu ograniczonym</w:t>
            </w:r>
            <w:r w:rsidR="003C27FA">
              <w:rPr>
                <w:rFonts w:ascii="Corbel" w:hAnsi="Corbel"/>
                <w:b w:val="0"/>
                <w:smallCaps w:val="0"/>
                <w:szCs w:val="24"/>
              </w:rPr>
              <w:t xml:space="preserve"> dostrzega kulturow</w:t>
            </w:r>
            <w:r>
              <w:rPr>
                <w:rFonts w:ascii="Corbel" w:hAnsi="Corbel"/>
                <w:b w:val="0"/>
                <w:smallCaps w:val="0"/>
                <w:szCs w:val="24"/>
              </w:rPr>
              <w:t>e</w:t>
            </w:r>
            <w:r w:rsidR="003C27FA">
              <w:rPr>
                <w:rFonts w:ascii="Corbel" w:hAnsi="Corbel"/>
                <w:b w:val="0"/>
                <w:smallCaps w:val="0"/>
                <w:szCs w:val="24"/>
              </w:rPr>
              <w:t xml:space="preserve"> uwarunkowa</w:t>
            </w:r>
            <w:r>
              <w:rPr>
                <w:rFonts w:ascii="Corbel" w:hAnsi="Corbel"/>
                <w:b w:val="0"/>
                <w:smallCaps w:val="0"/>
                <w:szCs w:val="24"/>
              </w:rPr>
              <w:t>nia</w:t>
            </w:r>
            <w:r w:rsidR="003C27FA">
              <w:rPr>
                <w:rFonts w:ascii="Corbel" w:hAnsi="Corbel"/>
                <w:b w:val="0"/>
                <w:smallCaps w:val="0"/>
                <w:szCs w:val="24"/>
              </w:rPr>
              <w:t xml:space="preserve"> procesu komunikacji i dialogu (zajęcia nr 3).</w:t>
            </w:r>
            <w:r w:rsidR="006C3255">
              <w:rPr>
                <w:rFonts w:ascii="Corbel" w:hAnsi="Corbel"/>
                <w:b w:val="0"/>
                <w:smallCaps w:val="0"/>
                <w:szCs w:val="24"/>
              </w:rPr>
              <w:t xml:space="preserve"> Zna określenie „postawy dialogicznej”, ale bez jej </w:t>
            </w:r>
            <w:r w:rsidR="00A13E73">
              <w:rPr>
                <w:rFonts w:ascii="Corbel" w:hAnsi="Corbel"/>
                <w:b w:val="0"/>
                <w:smallCaps w:val="0"/>
                <w:szCs w:val="24"/>
              </w:rPr>
              <w:t xml:space="preserve">głębszej </w:t>
            </w:r>
            <w:r w:rsidR="006C3255">
              <w:rPr>
                <w:rFonts w:ascii="Corbel" w:hAnsi="Corbel"/>
                <w:b w:val="0"/>
                <w:smallCaps w:val="0"/>
                <w:szCs w:val="24"/>
              </w:rPr>
              <w:t xml:space="preserve">charakterystyki (zajęcia nr 4). </w:t>
            </w:r>
            <w:r w:rsidR="00937F7F">
              <w:rPr>
                <w:rFonts w:ascii="Corbel" w:hAnsi="Corbel"/>
                <w:b w:val="0"/>
                <w:smallCaps w:val="0"/>
                <w:szCs w:val="24"/>
              </w:rPr>
              <w:t>Widzi horyzonty dialogu (zajęcia nr 5)</w:t>
            </w:r>
            <w:r w:rsidR="00A13E73">
              <w:rPr>
                <w:rFonts w:ascii="Corbel" w:hAnsi="Corbel"/>
                <w:b w:val="0"/>
                <w:smallCaps w:val="0"/>
                <w:szCs w:val="24"/>
              </w:rPr>
              <w:t xml:space="preserve"> i czę</w:t>
            </w:r>
            <w:r w:rsidR="000A1286">
              <w:rPr>
                <w:rFonts w:ascii="Corbel" w:hAnsi="Corbel"/>
                <w:b w:val="0"/>
                <w:smallCaps w:val="0"/>
                <w:szCs w:val="24"/>
              </w:rPr>
              <w:t>ś</w:t>
            </w:r>
            <w:r w:rsidR="00A13E73">
              <w:rPr>
                <w:rFonts w:ascii="Corbel" w:hAnsi="Corbel"/>
                <w:b w:val="0"/>
                <w:smallCaps w:val="0"/>
                <w:szCs w:val="24"/>
              </w:rPr>
              <w:t>ciowo</w:t>
            </w:r>
            <w:r w:rsidR="00937F7F">
              <w:rPr>
                <w:rFonts w:ascii="Corbel" w:hAnsi="Corbel"/>
                <w:b w:val="0"/>
                <w:smallCaps w:val="0"/>
                <w:szCs w:val="24"/>
              </w:rPr>
              <w:t xml:space="preserve"> potrafi </w:t>
            </w:r>
            <w:r w:rsidR="00A13E73">
              <w:rPr>
                <w:rFonts w:ascii="Corbel" w:hAnsi="Corbel"/>
                <w:b w:val="0"/>
                <w:smallCaps w:val="0"/>
                <w:szCs w:val="24"/>
              </w:rPr>
              <w:t>też</w:t>
            </w:r>
            <w:r>
              <w:rPr>
                <w:rFonts w:ascii="Corbel" w:hAnsi="Corbel"/>
                <w:b w:val="0"/>
                <w:smallCaps w:val="0"/>
                <w:szCs w:val="24"/>
              </w:rPr>
              <w:t xml:space="preserve"> </w:t>
            </w:r>
            <w:r w:rsidR="00937F7F">
              <w:rPr>
                <w:rFonts w:ascii="Corbel" w:hAnsi="Corbel"/>
                <w:b w:val="0"/>
                <w:smallCaps w:val="0"/>
                <w:szCs w:val="24"/>
              </w:rPr>
              <w:t>wskazać propozycj</w:t>
            </w:r>
            <w:r w:rsidR="00A13E73">
              <w:rPr>
                <w:rFonts w:ascii="Corbel" w:hAnsi="Corbel"/>
                <w:b w:val="0"/>
                <w:smallCaps w:val="0"/>
                <w:szCs w:val="24"/>
              </w:rPr>
              <w:t>e</w:t>
            </w:r>
            <w:r w:rsidR="00937F7F">
              <w:rPr>
                <w:rFonts w:ascii="Corbel" w:hAnsi="Corbel"/>
                <w:b w:val="0"/>
                <w:smallCaps w:val="0"/>
                <w:szCs w:val="24"/>
              </w:rPr>
              <w:t xml:space="preserve"> i płaszczyzn</w:t>
            </w:r>
            <w:r w:rsidR="000A1286">
              <w:rPr>
                <w:rFonts w:ascii="Corbel" w:hAnsi="Corbel"/>
                <w:b w:val="0"/>
                <w:smallCaps w:val="0"/>
                <w:szCs w:val="24"/>
              </w:rPr>
              <w:t>y</w:t>
            </w:r>
            <w:r w:rsidR="00937F7F">
              <w:rPr>
                <w:rFonts w:ascii="Corbel" w:hAnsi="Corbel"/>
                <w:b w:val="0"/>
                <w:smallCaps w:val="0"/>
                <w:szCs w:val="24"/>
              </w:rPr>
              <w:t xml:space="preserve"> porozumienia.</w:t>
            </w:r>
            <w:r w:rsidR="00FF3F55">
              <w:rPr>
                <w:rFonts w:ascii="Corbel" w:hAnsi="Corbel"/>
                <w:b w:val="0"/>
                <w:smallCaps w:val="0"/>
                <w:szCs w:val="24"/>
              </w:rPr>
              <w:t xml:space="preserve"> Uznaje d</w:t>
            </w:r>
            <w:r w:rsidR="00FF3F55" w:rsidRPr="00FF3F55">
              <w:rPr>
                <w:rFonts w:ascii="Corbel" w:hAnsi="Corbel"/>
                <w:b w:val="0"/>
                <w:smallCaps w:val="0"/>
                <w:szCs w:val="24"/>
              </w:rPr>
              <w:t>ialog jako warunek funkcjonowania pluralistycznego społeczeństwa obywatelskieg</w:t>
            </w:r>
            <w:r w:rsidR="00FF3F55">
              <w:rPr>
                <w:rFonts w:ascii="Corbel" w:hAnsi="Corbel"/>
                <w:b w:val="0"/>
                <w:smallCaps w:val="0"/>
                <w:szCs w:val="24"/>
              </w:rPr>
              <w:t>o (zajęcia nr 6), choć nie</w:t>
            </w:r>
            <w:r w:rsidR="00FF3F55" w:rsidRPr="00FF3F55">
              <w:rPr>
                <w:rFonts w:ascii="Corbel" w:hAnsi="Corbel"/>
                <w:b w:val="0"/>
                <w:smallCaps w:val="0"/>
                <w:szCs w:val="24"/>
              </w:rPr>
              <w:t xml:space="preserve"> </w:t>
            </w:r>
            <w:r w:rsidR="00FF3F55">
              <w:rPr>
                <w:rFonts w:ascii="Corbel" w:hAnsi="Corbel"/>
                <w:b w:val="0"/>
                <w:smallCaps w:val="0"/>
                <w:szCs w:val="24"/>
              </w:rPr>
              <w:t xml:space="preserve">potrafi </w:t>
            </w:r>
            <w:r w:rsidR="00A13E73">
              <w:rPr>
                <w:rFonts w:ascii="Corbel" w:hAnsi="Corbel"/>
                <w:b w:val="0"/>
                <w:smallCaps w:val="0"/>
                <w:szCs w:val="24"/>
              </w:rPr>
              <w:t xml:space="preserve">wyczerpująco </w:t>
            </w:r>
            <w:r w:rsidR="00FF3F55">
              <w:rPr>
                <w:rFonts w:ascii="Corbel" w:hAnsi="Corbel"/>
                <w:b w:val="0"/>
                <w:smallCaps w:val="0"/>
                <w:szCs w:val="24"/>
              </w:rPr>
              <w:t>powiedzieć, dlaczego jest on optymalną</w:t>
            </w:r>
            <w:r w:rsidR="00FF3F55" w:rsidRPr="00FF3F55">
              <w:rPr>
                <w:rFonts w:ascii="Corbel" w:hAnsi="Corbel"/>
                <w:b w:val="0"/>
                <w:smallCaps w:val="0"/>
                <w:szCs w:val="24"/>
              </w:rPr>
              <w:t xml:space="preserve"> formą egzystencji w </w:t>
            </w:r>
            <w:r w:rsidR="00FF3F55" w:rsidRPr="00FF3F55">
              <w:rPr>
                <w:rFonts w:ascii="Corbel" w:hAnsi="Corbel"/>
                <w:b w:val="0"/>
                <w:smallCaps w:val="0"/>
                <w:szCs w:val="24"/>
              </w:rPr>
              <w:lastRenderedPageBreak/>
              <w:t>wielokulturowym świecie.</w:t>
            </w:r>
            <w:r w:rsidR="00FF3F55">
              <w:rPr>
                <w:rFonts w:ascii="Corbel" w:hAnsi="Corbel"/>
                <w:b w:val="0"/>
                <w:smallCaps w:val="0"/>
                <w:szCs w:val="24"/>
              </w:rPr>
              <w:t xml:space="preserve"> </w:t>
            </w:r>
            <w:r w:rsidR="005D7840">
              <w:rPr>
                <w:rFonts w:ascii="Corbel" w:hAnsi="Corbel"/>
                <w:b w:val="0"/>
                <w:smallCaps w:val="0"/>
                <w:szCs w:val="24"/>
              </w:rPr>
              <w:t xml:space="preserve">Ma świadomość następstw dialogu międzykulturowego, </w:t>
            </w:r>
            <w:r>
              <w:rPr>
                <w:rFonts w:ascii="Corbel" w:hAnsi="Corbel"/>
                <w:b w:val="0"/>
                <w:smallCaps w:val="0"/>
                <w:szCs w:val="24"/>
              </w:rPr>
              <w:t>potrafi też je</w:t>
            </w:r>
            <w:r w:rsidR="005D7840">
              <w:rPr>
                <w:rFonts w:ascii="Corbel" w:hAnsi="Corbel"/>
                <w:b w:val="0"/>
                <w:smallCaps w:val="0"/>
                <w:szCs w:val="24"/>
              </w:rPr>
              <w:t xml:space="preserve"> zrozumie</w:t>
            </w:r>
            <w:r>
              <w:rPr>
                <w:rFonts w:ascii="Corbel" w:hAnsi="Corbel"/>
                <w:b w:val="0"/>
                <w:smallCaps w:val="0"/>
                <w:szCs w:val="24"/>
              </w:rPr>
              <w:t>ć</w:t>
            </w:r>
            <w:r w:rsidR="005D7840">
              <w:rPr>
                <w:rFonts w:ascii="Corbel" w:hAnsi="Corbel"/>
                <w:b w:val="0"/>
                <w:smallCaps w:val="0"/>
                <w:szCs w:val="24"/>
              </w:rPr>
              <w:t xml:space="preserve"> i uzasadni</w:t>
            </w:r>
            <w:r>
              <w:rPr>
                <w:rFonts w:ascii="Corbel" w:hAnsi="Corbel"/>
                <w:b w:val="0"/>
                <w:smallCaps w:val="0"/>
                <w:szCs w:val="24"/>
              </w:rPr>
              <w:t>ć</w:t>
            </w:r>
            <w:r w:rsidR="005D7840">
              <w:rPr>
                <w:rFonts w:ascii="Corbel" w:hAnsi="Corbel"/>
                <w:b w:val="0"/>
                <w:smallCaps w:val="0"/>
                <w:szCs w:val="24"/>
              </w:rPr>
              <w:t xml:space="preserve"> (zajęcia nr 7). </w:t>
            </w:r>
            <w:r>
              <w:rPr>
                <w:rFonts w:ascii="Corbel" w:hAnsi="Corbel"/>
                <w:b w:val="0"/>
                <w:smallCaps w:val="0"/>
                <w:szCs w:val="24"/>
              </w:rPr>
              <w:t>W stopniu podstawowym</w:t>
            </w:r>
            <w:r w:rsidR="005D7840">
              <w:rPr>
                <w:rFonts w:ascii="Corbel" w:hAnsi="Corbel"/>
                <w:b w:val="0"/>
                <w:smallCaps w:val="0"/>
                <w:szCs w:val="24"/>
              </w:rPr>
              <w:t xml:space="preserve"> zna takie terminy jak: </w:t>
            </w:r>
            <w:r w:rsidR="005D7840" w:rsidRPr="005D7840">
              <w:rPr>
                <w:rFonts w:ascii="Corbel" w:hAnsi="Corbel"/>
                <w:b w:val="0"/>
                <w:smallCaps w:val="0"/>
                <w:szCs w:val="24"/>
              </w:rPr>
              <w:t>międzykulturowość</w:t>
            </w:r>
            <w:r w:rsidR="005D7840">
              <w:rPr>
                <w:rFonts w:ascii="Corbel" w:hAnsi="Corbel"/>
                <w:b w:val="0"/>
                <w:smallCaps w:val="0"/>
                <w:szCs w:val="24"/>
              </w:rPr>
              <w:t>,</w:t>
            </w:r>
            <w:r w:rsidR="005D7840" w:rsidRPr="005D7840">
              <w:rPr>
                <w:rFonts w:ascii="Corbel" w:hAnsi="Corbel"/>
                <w:b w:val="0"/>
                <w:smallCaps w:val="0"/>
                <w:szCs w:val="24"/>
              </w:rPr>
              <w:t xml:space="preserve"> międzypaństwowość</w:t>
            </w:r>
            <w:r w:rsidR="005D7840">
              <w:rPr>
                <w:rFonts w:ascii="Corbel" w:hAnsi="Corbel"/>
                <w:b w:val="0"/>
                <w:smallCaps w:val="0"/>
                <w:szCs w:val="24"/>
              </w:rPr>
              <w:t xml:space="preserve">, </w:t>
            </w:r>
            <w:r w:rsidR="005D7840" w:rsidRPr="005D7840">
              <w:rPr>
                <w:rFonts w:ascii="Corbel" w:hAnsi="Corbel"/>
                <w:b w:val="0"/>
                <w:smallCaps w:val="0"/>
                <w:szCs w:val="24"/>
              </w:rPr>
              <w:t>międzynarodowość</w:t>
            </w:r>
            <w:r w:rsidR="005D7840">
              <w:rPr>
                <w:rFonts w:ascii="Corbel" w:hAnsi="Corbel"/>
                <w:b w:val="0"/>
                <w:smallCaps w:val="0"/>
                <w:szCs w:val="24"/>
              </w:rPr>
              <w:t xml:space="preserve">, </w:t>
            </w:r>
            <w:proofErr w:type="spellStart"/>
            <w:r w:rsidR="005D7840">
              <w:rPr>
                <w:rFonts w:ascii="Corbel" w:hAnsi="Corbel"/>
                <w:b w:val="0"/>
                <w:smallCaps w:val="0"/>
                <w:szCs w:val="24"/>
              </w:rPr>
              <w:t>t</w:t>
            </w:r>
            <w:r w:rsidR="005D7840" w:rsidRPr="005D7840">
              <w:rPr>
                <w:rFonts w:ascii="Corbel" w:hAnsi="Corbel"/>
                <w:b w:val="0"/>
                <w:smallCaps w:val="0"/>
                <w:szCs w:val="24"/>
              </w:rPr>
              <w:t>ransgraniczność</w:t>
            </w:r>
            <w:proofErr w:type="spellEnd"/>
            <w:r w:rsidR="005D7840" w:rsidRPr="005D7840">
              <w:rPr>
                <w:rFonts w:ascii="Corbel" w:hAnsi="Corbel"/>
                <w:b w:val="0"/>
                <w:smallCaps w:val="0"/>
                <w:szCs w:val="24"/>
              </w:rPr>
              <w:t xml:space="preserve"> fizyczna i kulturowa</w:t>
            </w:r>
            <w:r w:rsidR="005D7840">
              <w:rPr>
                <w:rFonts w:ascii="Corbel" w:hAnsi="Corbel"/>
                <w:b w:val="0"/>
                <w:smallCaps w:val="0"/>
                <w:szCs w:val="24"/>
              </w:rPr>
              <w:t xml:space="preserve"> (zajęcia nr 8). </w:t>
            </w:r>
          </w:p>
          <w:p w14:paraId="2C4A11CB" w14:textId="1CA1035F" w:rsidR="00451C41" w:rsidRPr="00B169DF" w:rsidRDefault="00451C41" w:rsidP="00225731">
            <w:pPr>
              <w:pStyle w:val="Punktygwne"/>
              <w:spacing w:after="0"/>
              <w:jc w:val="both"/>
              <w:rPr>
                <w:rFonts w:ascii="Corbel" w:hAnsi="Corbel"/>
                <w:b w:val="0"/>
                <w:smallCaps w:val="0"/>
                <w:szCs w:val="24"/>
              </w:rPr>
            </w:pPr>
            <w:r>
              <w:rPr>
                <w:rFonts w:ascii="Corbel" w:hAnsi="Corbel"/>
                <w:b w:val="0"/>
                <w:smallCaps w:val="0"/>
                <w:szCs w:val="24"/>
              </w:rPr>
              <w:t>- ocena bardzo dobra (5.0): wiedza studenta w zakresie omawianych w trakcie zajęć zagadnień jest wyczerpująca, pogłębiona i spójna. Student</w:t>
            </w:r>
            <w:r w:rsidR="00A37AD2">
              <w:rPr>
                <w:rFonts w:ascii="Corbel" w:hAnsi="Corbel"/>
                <w:b w:val="0"/>
                <w:smallCaps w:val="0"/>
                <w:szCs w:val="24"/>
              </w:rPr>
              <w:t xml:space="preserve"> bardzo dobrze wie, czym jest dialog,</w:t>
            </w:r>
            <w:r w:rsidR="00A37AD2" w:rsidRPr="00A37AD2">
              <w:rPr>
                <w:rFonts w:ascii="Corbel" w:hAnsi="Corbel"/>
                <w:sz w:val="22"/>
                <w:szCs w:val="24"/>
              </w:rPr>
              <w:t xml:space="preserve"> </w:t>
            </w:r>
            <w:r w:rsidR="00A37AD2" w:rsidRPr="00A37AD2">
              <w:rPr>
                <w:rFonts w:ascii="Corbel" w:hAnsi="Corbel"/>
                <w:b w:val="0"/>
                <w:smallCaps w:val="0"/>
                <w:szCs w:val="24"/>
              </w:rPr>
              <w:t>(zajęcia nr 1)</w:t>
            </w:r>
            <w:r w:rsidR="00A37AD2">
              <w:rPr>
                <w:rFonts w:ascii="Corbel" w:hAnsi="Corbel"/>
                <w:b w:val="0"/>
                <w:smallCaps w:val="0"/>
                <w:szCs w:val="24"/>
              </w:rPr>
              <w:t xml:space="preserve"> oraz potrafi bezbłędnie i wszechstronnie wskazać, jakie są jego źródła (zajęcia nr 2), dokładnie identyfikuje </w:t>
            </w:r>
            <w:r w:rsidR="00EE2B9D">
              <w:rPr>
                <w:rFonts w:ascii="Corbel" w:hAnsi="Corbel"/>
                <w:b w:val="0"/>
                <w:smallCaps w:val="0"/>
                <w:szCs w:val="24"/>
              </w:rPr>
              <w:t xml:space="preserve">kulturowe uwarunkowania procesu komunikacji i dialogu (zajęcia nr 3). </w:t>
            </w:r>
            <w:r w:rsidR="00AC5D00">
              <w:rPr>
                <w:rFonts w:ascii="Corbel" w:hAnsi="Corbel"/>
                <w:b w:val="0"/>
                <w:smallCaps w:val="0"/>
                <w:szCs w:val="24"/>
              </w:rPr>
              <w:t>Rozumie, czym jest „postawa dialogiczna” (zajęcia nr 4), a także widzi horyzonty dialogu (zajęcia nr 5)</w:t>
            </w:r>
            <w:r w:rsidR="007B7CA1">
              <w:rPr>
                <w:rFonts w:ascii="Corbel" w:hAnsi="Corbel"/>
                <w:b w:val="0"/>
                <w:smallCaps w:val="0"/>
                <w:szCs w:val="24"/>
              </w:rPr>
              <w:t>. Uznaje d</w:t>
            </w:r>
            <w:r w:rsidR="007B7CA1" w:rsidRPr="00FF3F55">
              <w:rPr>
                <w:rFonts w:ascii="Corbel" w:hAnsi="Corbel"/>
                <w:b w:val="0"/>
                <w:smallCaps w:val="0"/>
                <w:szCs w:val="24"/>
              </w:rPr>
              <w:t>ialog jako warunek funkcjonowania pluralistycznego społeczeństwa obywatelskieg</w:t>
            </w:r>
            <w:r w:rsidR="007B7CA1">
              <w:rPr>
                <w:rFonts w:ascii="Corbel" w:hAnsi="Corbel"/>
                <w:b w:val="0"/>
                <w:smallCaps w:val="0"/>
                <w:szCs w:val="24"/>
              </w:rPr>
              <w:t xml:space="preserve">o (zajęcia nr 6) i potrafi ten pogląd wyczerpująco oraz wieloaspektowo uzasadnić. </w:t>
            </w:r>
            <w:r w:rsidR="004C3900">
              <w:rPr>
                <w:rFonts w:ascii="Corbel" w:hAnsi="Corbel"/>
                <w:b w:val="0"/>
                <w:smallCaps w:val="0"/>
                <w:szCs w:val="24"/>
              </w:rPr>
              <w:t xml:space="preserve">Umiejętnie lokalizuje następstwa dialogu międzykulturowego (zajęcia nr 7), a także zna i rozumie takie terminy jak: </w:t>
            </w:r>
            <w:r w:rsidR="004C3900" w:rsidRPr="005D7840">
              <w:rPr>
                <w:rFonts w:ascii="Corbel" w:hAnsi="Corbel"/>
                <w:b w:val="0"/>
                <w:smallCaps w:val="0"/>
                <w:szCs w:val="24"/>
              </w:rPr>
              <w:t>międzykulturowość</w:t>
            </w:r>
            <w:r w:rsidR="004C3900">
              <w:rPr>
                <w:rFonts w:ascii="Corbel" w:hAnsi="Corbel"/>
                <w:b w:val="0"/>
                <w:smallCaps w:val="0"/>
                <w:szCs w:val="24"/>
              </w:rPr>
              <w:t>,</w:t>
            </w:r>
            <w:r w:rsidR="004C3900" w:rsidRPr="005D7840">
              <w:rPr>
                <w:rFonts w:ascii="Corbel" w:hAnsi="Corbel"/>
                <w:b w:val="0"/>
                <w:smallCaps w:val="0"/>
                <w:szCs w:val="24"/>
              </w:rPr>
              <w:t xml:space="preserve"> międzypaństwowość</w:t>
            </w:r>
            <w:r w:rsidR="004C3900">
              <w:rPr>
                <w:rFonts w:ascii="Corbel" w:hAnsi="Corbel"/>
                <w:b w:val="0"/>
                <w:smallCaps w:val="0"/>
                <w:szCs w:val="24"/>
              </w:rPr>
              <w:t xml:space="preserve">, </w:t>
            </w:r>
            <w:r w:rsidR="004C3900" w:rsidRPr="005D7840">
              <w:rPr>
                <w:rFonts w:ascii="Corbel" w:hAnsi="Corbel"/>
                <w:b w:val="0"/>
                <w:smallCaps w:val="0"/>
                <w:szCs w:val="24"/>
              </w:rPr>
              <w:t>międzynarodowość</w:t>
            </w:r>
            <w:r w:rsidR="004C3900">
              <w:rPr>
                <w:rFonts w:ascii="Corbel" w:hAnsi="Corbel"/>
                <w:b w:val="0"/>
                <w:smallCaps w:val="0"/>
                <w:szCs w:val="24"/>
              </w:rPr>
              <w:t xml:space="preserve">, </w:t>
            </w:r>
            <w:proofErr w:type="spellStart"/>
            <w:r w:rsidR="004C3900">
              <w:rPr>
                <w:rFonts w:ascii="Corbel" w:hAnsi="Corbel"/>
                <w:b w:val="0"/>
                <w:smallCaps w:val="0"/>
                <w:szCs w:val="24"/>
              </w:rPr>
              <w:t>t</w:t>
            </w:r>
            <w:r w:rsidR="004C3900" w:rsidRPr="005D7840">
              <w:rPr>
                <w:rFonts w:ascii="Corbel" w:hAnsi="Corbel"/>
                <w:b w:val="0"/>
                <w:smallCaps w:val="0"/>
                <w:szCs w:val="24"/>
              </w:rPr>
              <w:t>ransgraniczność</w:t>
            </w:r>
            <w:proofErr w:type="spellEnd"/>
            <w:r w:rsidR="004C3900" w:rsidRPr="005D7840">
              <w:rPr>
                <w:rFonts w:ascii="Corbel" w:hAnsi="Corbel"/>
                <w:b w:val="0"/>
                <w:smallCaps w:val="0"/>
                <w:szCs w:val="24"/>
              </w:rPr>
              <w:t xml:space="preserve"> fizyczna i kulturowa</w:t>
            </w:r>
            <w:r w:rsidR="004C3900">
              <w:rPr>
                <w:rFonts w:ascii="Corbel" w:hAnsi="Corbel"/>
                <w:b w:val="0"/>
                <w:smallCaps w:val="0"/>
                <w:szCs w:val="24"/>
              </w:rPr>
              <w:t xml:space="preserve"> (zajęcia nr 8).  </w:t>
            </w:r>
            <w:r w:rsidR="007B7CA1">
              <w:rPr>
                <w:rFonts w:ascii="Corbel" w:hAnsi="Corbel"/>
                <w:b w:val="0"/>
                <w:smallCaps w:val="0"/>
                <w:szCs w:val="24"/>
              </w:rPr>
              <w:t xml:space="preserve"> </w:t>
            </w:r>
            <w:r w:rsidR="00AC5D00">
              <w:rPr>
                <w:rFonts w:ascii="Corbel" w:hAnsi="Corbel"/>
                <w:b w:val="0"/>
                <w:smallCaps w:val="0"/>
                <w:szCs w:val="24"/>
              </w:rPr>
              <w:t xml:space="preserve"> </w:t>
            </w:r>
            <w:r w:rsidR="00A37AD2">
              <w:rPr>
                <w:rFonts w:ascii="Corbel" w:hAnsi="Corbel"/>
                <w:b w:val="0"/>
                <w:smallCaps w:val="0"/>
                <w:szCs w:val="24"/>
              </w:rPr>
              <w:t xml:space="preserve"> </w:t>
            </w:r>
            <w:r>
              <w:rPr>
                <w:rFonts w:ascii="Corbel" w:hAnsi="Corbel"/>
                <w:b w:val="0"/>
                <w:smallCaps w:val="0"/>
                <w:szCs w:val="24"/>
              </w:rPr>
              <w:t xml:space="preserve">  </w:t>
            </w:r>
          </w:p>
        </w:tc>
      </w:tr>
    </w:tbl>
    <w:p w14:paraId="061640FA" w14:textId="77777777" w:rsidR="0085747A" w:rsidRPr="00B169DF" w:rsidRDefault="0085747A" w:rsidP="009C54AE">
      <w:pPr>
        <w:pStyle w:val="Punktygwne"/>
        <w:spacing w:before="0" w:after="0"/>
        <w:rPr>
          <w:rFonts w:ascii="Corbel" w:hAnsi="Corbel"/>
          <w:b w:val="0"/>
          <w:smallCaps w:val="0"/>
          <w:szCs w:val="24"/>
        </w:rPr>
      </w:pPr>
    </w:p>
    <w:p w14:paraId="1EC758D7" w14:textId="77777777" w:rsidR="009F4610" w:rsidRPr="00B169DF" w:rsidRDefault="0085747A" w:rsidP="009C54AE">
      <w:pPr>
        <w:pStyle w:val="Bezodstpw"/>
        <w:ind w:left="284" w:hanging="284"/>
        <w:jc w:val="both"/>
        <w:rPr>
          <w:rFonts w:ascii="Corbel" w:hAnsi="Corbel"/>
          <w:b/>
          <w:sz w:val="24"/>
          <w:szCs w:val="24"/>
        </w:rPr>
      </w:pPr>
      <w:r w:rsidRPr="00B169DF">
        <w:rPr>
          <w:rFonts w:ascii="Corbel" w:hAnsi="Corbel"/>
          <w:b/>
          <w:sz w:val="24"/>
          <w:szCs w:val="24"/>
        </w:rPr>
        <w:t xml:space="preserve">5. </w:t>
      </w:r>
      <w:r w:rsidR="00C61DC5" w:rsidRPr="00B169DF">
        <w:rPr>
          <w:rFonts w:ascii="Corbel" w:hAnsi="Corbel"/>
          <w:b/>
          <w:sz w:val="24"/>
          <w:szCs w:val="24"/>
        </w:rPr>
        <w:t xml:space="preserve">CAŁKOWITY NAKŁAD PRACY STUDENTA POTRZEBNY DO OSIĄGNIĘCIA ZAŁOŻONYCH EFEKTÓW W GODZINACH ORAZ PUNKTACH ECTS </w:t>
      </w:r>
    </w:p>
    <w:p w14:paraId="60A7F56A"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B169DF" w14:paraId="0402A5C6" w14:textId="77777777" w:rsidTr="003E1941">
        <w:tc>
          <w:tcPr>
            <w:tcW w:w="4962" w:type="dxa"/>
            <w:vAlign w:val="center"/>
          </w:tcPr>
          <w:p w14:paraId="267EBE06"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Forma a</w:t>
            </w:r>
            <w:r w:rsidR="0085747A" w:rsidRPr="00B169DF">
              <w:rPr>
                <w:rFonts w:ascii="Corbel" w:hAnsi="Corbel"/>
                <w:b/>
                <w:sz w:val="24"/>
                <w:szCs w:val="24"/>
              </w:rPr>
              <w:t>ktywnoś</w:t>
            </w:r>
            <w:r w:rsidRPr="00B169DF">
              <w:rPr>
                <w:rFonts w:ascii="Corbel" w:hAnsi="Corbel"/>
                <w:b/>
                <w:sz w:val="24"/>
                <w:szCs w:val="24"/>
              </w:rPr>
              <w:t>ci</w:t>
            </w:r>
          </w:p>
        </w:tc>
        <w:tc>
          <w:tcPr>
            <w:tcW w:w="4677" w:type="dxa"/>
            <w:vAlign w:val="center"/>
          </w:tcPr>
          <w:p w14:paraId="674CAFD6"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Średnia l</w:t>
            </w:r>
            <w:r w:rsidR="0085747A" w:rsidRPr="00B169DF">
              <w:rPr>
                <w:rFonts w:ascii="Corbel" w:hAnsi="Corbel"/>
                <w:b/>
                <w:sz w:val="24"/>
                <w:szCs w:val="24"/>
              </w:rPr>
              <w:t>iczba godzin</w:t>
            </w:r>
            <w:r w:rsidR="0071620A" w:rsidRPr="00B169DF">
              <w:rPr>
                <w:rFonts w:ascii="Corbel" w:hAnsi="Corbel"/>
                <w:b/>
                <w:sz w:val="24"/>
                <w:szCs w:val="24"/>
              </w:rPr>
              <w:t xml:space="preserve"> </w:t>
            </w:r>
            <w:r w:rsidRPr="00B169DF">
              <w:rPr>
                <w:rFonts w:ascii="Corbel" w:hAnsi="Corbel"/>
                <w:b/>
                <w:sz w:val="24"/>
                <w:szCs w:val="24"/>
              </w:rPr>
              <w:t>na zrealizowanie aktywności</w:t>
            </w:r>
          </w:p>
        </w:tc>
      </w:tr>
      <w:tr w:rsidR="0085747A" w:rsidRPr="00B169DF" w14:paraId="6AD4F68E" w14:textId="77777777" w:rsidTr="00923D7D">
        <w:tc>
          <w:tcPr>
            <w:tcW w:w="4962" w:type="dxa"/>
          </w:tcPr>
          <w:p w14:paraId="749E4829" w14:textId="77777777" w:rsidR="0085747A" w:rsidRPr="00B169DF" w:rsidRDefault="00C61DC5" w:rsidP="009C54AE">
            <w:pPr>
              <w:pStyle w:val="Akapitzlist"/>
              <w:spacing w:after="0" w:line="240" w:lineRule="auto"/>
              <w:ind w:left="0"/>
              <w:rPr>
                <w:rFonts w:ascii="Corbel" w:hAnsi="Corbel"/>
                <w:sz w:val="24"/>
                <w:szCs w:val="24"/>
              </w:rPr>
            </w:pPr>
            <w:r w:rsidRPr="00B169DF">
              <w:rPr>
                <w:rFonts w:ascii="Corbel" w:hAnsi="Corbel"/>
                <w:sz w:val="24"/>
                <w:szCs w:val="24"/>
              </w:rPr>
              <w:t>G</w:t>
            </w:r>
            <w:r w:rsidR="0085747A" w:rsidRPr="00B169DF">
              <w:rPr>
                <w:rFonts w:ascii="Corbel" w:hAnsi="Corbel"/>
                <w:sz w:val="24"/>
                <w:szCs w:val="24"/>
              </w:rPr>
              <w:t xml:space="preserve">odziny </w:t>
            </w:r>
            <w:r w:rsidR="003F205D" w:rsidRPr="00B169DF">
              <w:rPr>
                <w:rFonts w:ascii="Corbel" w:hAnsi="Corbel"/>
                <w:sz w:val="24"/>
                <w:szCs w:val="24"/>
              </w:rPr>
              <w:t>z </w:t>
            </w:r>
            <w:r w:rsidR="000A3CDF" w:rsidRPr="00B169DF">
              <w:rPr>
                <w:rFonts w:ascii="Corbel" w:hAnsi="Corbel"/>
                <w:sz w:val="24"/>
                <w:szCs w:val="24"/>
              </w:rPr>
              <w:t xml:space="preserve">harmonogramu </w:t>
            </w:r>
            <w:r w:rsidRPr="00B169DF">
              <w:rPr>
                <w:rFonts w:ascii="Corbel" w:hAnsi="Corbel"/>
                <w:sz w:val="24"/>
                <w:szCs w:val="24"/>
              </w:rPr>
              <w:t>studiów</w:t>
            </w:r>
          </w:p>
        </w:tc>
        <w:tc>
          <w:tcPr>
            <w:tcW w:w="4677" w:type="dxa"/>
          </w:tcPr>
          <w:p w14:paraId="774345AD" w14:textId="55D9BD89" w:rsidR="0085747A" w:rsidRPr="00B169DF" w:rsidRDefault="00DC31A2" w:rsidP="009C54AE">
            <w:pPr>
              <w:pStyle w:val="Akapitzlist"/>
              <w:spacing w:after="0" w:line="240" w:lineRule="auto"/>
              <w:ind w:left="0"/>
              <w:rPr>
                <w:rFonts w:ascii="Corbel" w:hAnsi="Corbel"/>
                <w:sz w:val="24"/>
                <w:szCs w:val="24"/>
              </w:rPr>
            </w:pPr>
            <w:r>
              <w:rPr>
                <w:rFonts w:ascii="Corbel" w:hAnsi="Corbel"/>
                <w:sz w:val="24"/>
                <w:szCs w:val="24"/>
              </w:rPr>
              <w:t>15</w:t>
            </w:r>
          </w:p>
        </w:tc>
      </w:tr>
      <w:tr w:rsidR="00C61DC5" w:rsidRPr="00B169DF" w14:paraId="654D8B81" w14:textId="77777777" w:rsidTr="00923D7D">
        <w:tc>
          <w:tcPr>
            <w:tcW w:w="4962" w:type="dxa"/>
          </w:tcPr>
          <w:p w14:paraId="07039768" w14:textId="77777777" w:rsidR="00C61DC5" w:rsidRPr="00B169DF" w:rsidRDefault="00C61DC5" w:rsidP="009C54AE">
            <w:pPr>
              <w:pStyle w:val="Akapitzlist"/>
              <w:spacing w:after="0" w:line="240" w:lineRule="auto"/>
              <w:ind w:left="0"/>
              <w:rPr>
                <w:rFonts w:ascii="Corbel" w:hAnsi="Corbel"/>
                <w:sz w:val="24"/>
                <w:szCs w:val="24"/>
              </w:rPr>
            </w:pPr>
            <w:r w:rsidRPr="00B169DF">
              <w:rPr>
                <w:rFonts w:ascii="Corbel" w:hAnsi="Corbel"/>
                <w:sz w:val="24"/>
                <w:szCs w:val="24"/>
              </w:rPr>
              <w:t>Inne z udziałem nauczyciela</w:t>
            </w:r>
            <w:r w:rsidR="000A3CDF" w:rsidRPr="00B169DF">
              <w:rPr>
                <w:rFonts w:ascii="Corbel" w:hAnsi="Corbel"/>
                <w:sz w:val="24"/>
                <w:szCs w:val="24"/>
              </w:rPr>
              <w:t xml:space="preserve"> akademickiego</w:t>
            </w:r>
          </w:p>
          <w:p w14:paraId="2FD420F6" w14:textId="77777777" w:rsidR="00C61DC5" w:rsidRPr="00B169DF" w:rsidRDefault="00C61DC5" w:rsidP="009C54AE">
            <w:pPr>
              <w:pStyle w:val="Akapitzlist"/>
              <w:spacing w:after="0" w:line="240" w:lineRule="auto"/>
              <w:ind w:left="0"/>
              <w:rPr>
                <w:rFonts w:ascii="Corbel" w:hAnsi="Corbel"/>
                <w:sz w:val="24"/>
                <w:szCs w:val="24"/>
              </w:rPr>
            </w:pPr>
            <w:r w:rsidRPr="00B169DF">
              <w:rPr>
                <w:rFonts w:ascii="Corbel" w:hAnsi="Corbel"/>
                <w:sz w:val="24"/>
                <w:szCs w:val="24"/>
              </w:rPr>
              <w:t>(udział w konsultacjach, egzaminie)</w:t>
            </w:r>
          </w:p>
        </w:tc>
        <w:tc>
          <w:tcPr>
            <w:tcW w:w="4677" w:type="dxa"/>
          </w:tcPr>
          <w:p w14:paraId="78014F56" w14:textId="174534D8" w:rsidR="00C61DC5" w:rsidRPr="00B169DF" w:rsidRDefault="00DC31A2" w:rsidP="009C54AE">
            <w:pPr>
              <w:pStyle w:val="Akapitzlist"/>
              <w:spacing w:after="0" w:line="240" w:lineRule="auto"/>
              <w:ind w:left="0"/>
              <w:rPr>
                <w:rFonts w:ascii="Corbel" w:hAnsi="Corbel"/>
                <w:sz w:val="24"/>
                <w:szCs w:val="24"/>
              </w:rPr>
            </w:pPr>
            <w:r>
              <w:rPr>
                <w:rFonts w:ascii="Corbel" w:hAnsi="Corbel"/>
                <w:sz w:val="24"/>
                <w:szCs w:val="24"/>
              </w:rPr>
              <w:t>5</w:t>
            </w:r>
          </w:p>
        </w:tc>
      </w:tr>
      <w:tr w:rsidR="00C61DC5" w:rsidRPr="00B169DF" w14:paraId="7F057C18" w14:textId="77777777" w:rsidTr="00923D7D">
        <w:tc>
          <w:tcPr>
            <w:tcW w:w="4962" w:type="dxa"/>
          </w:tcPr>
          <w:p w14:paraId="6AEDB80A" w14:textId="77777777" w:rsidR="0071620A" w:rsidRPr="00B169DF" w:rsidRDefault="00C61DC5" w:rsidP="009C54AE">
            <w:pPr>
              <w:pStyle w:val="Akapitzlist"/>
              <w:spacing w:after="0" w:line="240" w:lineRule="auto"/>
              <w:ind w:left="0"/>
              <w:rPr>
                <w:rFonts w:ascii="Corbel" w:hAnsi="Corbel"/>
                <w:sz w:val="24"/>
                <w:szCs w:val="24"/>
              </w:rPr>
            </w:pPr>
            <w:r w:rsidRPr="00B169DF">
              <w:rPr>
                <w:rFonts w:ascii="Corbel" w:hAnsi="Corbel"/>
                <w:sz w:val="24"/>
                <w:szCs w:val="24"/>
              </w:rPr>
              <w:t xml:space="preserve">Godziny </w:t>
            </w:r>
            <w:proofErr w:type="spellStart"/>
            <w:r w:rsidRPr="00B169DF">
              <w:rPr>
                <w:rFonts w:ascii="Corbel" w:hAnsi="Corbel"/>
                <w:sz w:val="24"/>
                <w:szCs w:val="24"/>
              </w:rPr>
              <w:t>niekontaktowe</w:t>
            </w:r>
            <w:proofErr w:type="spellEnd"/>
            <w:r w:rsidRPr="00B169DF">
              <w:rPr>
                <w:rFonts w:ascii="Corbel" w:hAnsi="Corbel"/>
                <w:sz w:val="24"/>
                <w:szCs w:val="24"/>
              </w:rPr>
              <w:t xml:space="preserve"> – praca własna studenta</w:t>
            </w:r>
          </w:p>
          <w:p w14:paraId="3CBA5237" w14:textId="77777777" w:rsidR="00C61DC5" w:rsidRPr="00B169DF" w:rsidRDefault="00C61DC5" w:rsidP="009C54AE">
            <w:pPr>
              <w:pStyle w:val="Akapitzlist"/>
              <w:spacing w:after="0" w:line="240" w:lineRule="auto"/>
              <w:ind w:left="0"/>
              <w:rPr>
                <w:rFonts w:ascii="Corbel" w:hAnsi="Corbel"/>
                <w:sz w:val="24"/>
                <w:szCs w:val="24"/>
              </w:rPr>
            </w:pPr>
            <w:r w:rsidRPr="00B169DF">
              <w:rPr>
                <w:rFonts w:ascii="Corbel" w:hAnsi="Corbel"/>
                <w:sz w:val="24"/>
                <w:szCs w:val="24"/>
              </w:rPr>
              <w:t>(przygotowanie do zajęć, egzaminu, napisanie referatu itp.)</w:t>
            </w:r>
          </w:p>
        </w:tc>
        <w:tc>
          <w:tcPr>
            <w:tcW w:w="4677" w:type="dxa"/>
          </w:tcPr>
          <w:p w14:paraId="52F0E81D" w14:textId="5393B94D" w:rsidR="00C61DC5" w:rsidRPr="00B169DF" w:rsidRDefault="00DC31A2" w:rsidP="009C54AE">
            <w:pPr>
              <w:pStyle w:val="Akapitzlist"/>
              <w:spacing w:after="0" w:line="240" w:lineRule="auto"/>
              <w:ind w:left="0"/>
              <w:rPr>
                <w:rFonts w:ascii="Corbel" w:hAnsi="Corbel"/>
                <w:sz w:val="24"/>
                <w:szCs w:val="24"/>
              </w:rPr>
            </w:pPr>
            <w:r>
              <w:rPr>
                <w:rFonts w:ascii="Corbel" w:hAnsi="Corbel"/>
                <w:sz w:val="24"/>
                <w:szCs w:val="24"/>
              </w:rPr>
              <w:t>30</w:t>
            </w:r>
          </w:p>
        </w:tc>
      </w:tr>
      <w:tr w:rsidR="0085747A" w:rsidRPr="00B169DF" w14:paraId="41E1B402" w14:textId="77777777" w:rsidTr="00923D7D">
        <w:tc>
          <w:tcPr>
            <w:tcW w:w="4962" w:type="dxa"/>
          </w:tcPr>
          <w:p w14:paraId="1076A393" w14:textId="77777777" w:rsidR="0085747A" w:rsidRPr="00B169DF" w:rsidRDefault="0085747A" w:rsidP="009C54AE">
            <w:pPr>
              <w:pStyle w:val="Akapitzlist"/>
              <w:spacing w:after="0" w:line="240" w:lineRule="auto"/>
              <w:ind w:left="0"/>
              <w:rPr>
                <w:rFonts w:ascii="Corbel" w:hAnsi="Corbel"/>
                <w:sz w:val="24"/>
                <w:szCs w:val="24"/>
              </w:rPr>
            </w:pPr>
            <w:r w:rsidRPr="00B169DF">
              <w:rPr>
                <w:rFonts w:ascii="Corbel" w:hAnsi="Corbel"/>
                <w:sz w:val="24"/>
                <w:szCs w:val="24"/>
              </w:rPr>
              <w:t>SUMA GODZIN</w:t>
            </w:r>
          </w:p>
        </w:tc>
        <w:tc>
          <w:tcPr>
            <w:tcW w:w="4677" w:type="dxa"/>
          </w:tcPr>
          <w:p w14:paraId="326E05CF" w14:textId="19E8E927" w:rsidR="0085747A" w:rsidRPr="00B169DF" w:rsidRDefault="00DC31A2" w:rsidP="009C54AE">
            <w:pPr>
              <w:pStyle w:val="Akapitzlist"/>
              <w:spacing w:after="0" w:line="240" w:lineRule="auto"/>
              <w:ind w:left="0"/>
              <w:rPr>
                <w:rFonts w:ascii="Corbel" w:hAnsi="Corbel"/>
                <w:sz w:val="24"/>
                <w:szCs w:val="24"/>
              </w:rPr>
            </w:pPr>
            <w:r>
              <w:rPr>
                <w:rFonts w:ascii="Corbel" w:hAnsi="Corbel"/>
                <w:sz w:val="24"/>
                <w:szCs w:val="24"/>
              </w:rPr>
              <w:t>50</w:t>
            </w:r>
          </w:p>
        </w:tc>
      </w:tr>
      <w:tr w:rsidR="0085747A" w:rsidRPr="00B169DF" w14:paraId="3028168B" w14:textId="77777777" w:rsidTr="00923D7D">
        <w:tc>
          <w:tcPr>
            <w:tcW w:w="4962" w:type="dxa"/>
          </w:tcPr>
          <w:p w14:paraId="0AC39A74" w14:textId="77777777" w:rsidR="0085747A" w:rsidRPr="00B169DF" w:rsidRDefault="0085747A" w:rsidP="009C54AE">
            <w:pPr>
              <w:pStyle w:val="Akapitzlist"/>
              <w:spacing w:after="0" w:line="240" w:lineRule="auto"/>
              <w:ind w:left="0"/>
              <w:rPr>
                <w:rFonts w:ascii="Corbel" w:hAnsi="Corbel"/>
                <w:b/>
                <w:sz w:val="24"/>
                <w:szCs w:val="24"/>
              </w:rPr>
            </w:pPr>
            <w:r w:rsidRPr="00B169DF">
              <w:rPr>
                <w:rFonts w:ascii="Corbel" w:hAnsi="Corbel"/>
                <w:b/>
                <w:sz w:val="24"/>
                <w:szCs w:val="24"/>
              </w:rPr>
              <w:t>SUMARYCZNA LICZBA PUNKTÓW ECTS</w:t>
            </w:r>
          </w:p>
        </w:tc>
        <w:tc>
          <w:tcPr>
            <w:tcW w:w="4677" w:type="dxa"/>
          </w:tcPr>
          <w:p w14:paraId="0D0912EF" w14:textId="6538A22D" w:rsidR="0085747A" w:rsidRPr="00B169DF" w:rsidRDefault="00DC31A2" w:rsidP="009C54AE">
            <w:pPr>
              <w:pStyle w:val="Akapitzlist"/>
              <w:spacing w:after="0" w:line="240" w:lineRule="auto"/>
              <w:ind w:left="0"/>
              <w:rPr>
                <w:rFonts w:ascii="Corbel" w:hAnsi="Corbel"/>
                <w:sz w:val="24"/>
                <w:szCs w:val="24"/>
              </w:rPr>
            </w:pPr>
            <w:r>
              <w:rPr>
                <w:rFonts w:ascii="Corbel" w:hAnsi="Corbel"/>
                <w:sz w:val="24"/>
                <w:szCs w:val="24"/>
              </w:rPr>
              <w:t>2</w:t>
            </w:r>
          </w:p>
        </w:tc>
      </w:tr>
    </w:tbl>
    <w:p w14:paraId="0CF5A36C" w14:textId="77777777" w:rsidR="0085747A" w:rsidRPr="00B169DF" w:rsidRDefault="00923D7D" w:rsidP="009C54AE">
      <w:pPr>
        <w:pStyle w:val="Punktygwne"/>
        <w:spacing w:before="0" w:after="0"/>
        <w:ind w:left="426"/>
        <w:rPr>
          <w:rFonts w:ascii="Corbel" w:hAnsi="Corbel"/>
          <w:b w:val="0"/>
          <w:i/>
          <w:smallCaps w:val="0"/>
          <w:szCs w:val="24"/>
        </w:rPr>
      </w:pPr>
      <w:r w:rsidRPr="00B169DF">
        <w:rPr>
          <w:rFonts w:ascii="Corbel" w:hAnsi="Corbel"/>
          <w:b w:val="0"/>
          <w:i/>
          <w:smallCaps w:val="0"/>
          <w:szCs w:val="24"/>
        </w:rPr>
        <w:t xml:space="preserve">* </w:t>
      </w:r>
      <w:r w:rsidR="00C61DC5" w:rsidRPr="00B169DF">
        <w:rPr>
          <w:rFonts w:ascii="Corbel" w:hAnsi="Corbel"/>
          <w:b w:val="0"/>
          <w:i/>
          <w:smallCaps w:val="0"/>
          <w:szCs w:val="24"/>
        </w:rPr>
        <w:t>Należy uwzględnić, że 1 pkt ECTS odpowiada 25-30 godzin całkowitego nakładu pracy studenta.</w:t>
      </w:r>
    </w:p>
    <w:p w14:paraId="468B204E" w14:textId="77777777" w:rsidR="003E1941" w:rsidRPr="00B169DF" w:rsidRDefault="003E1941" w:rsidP="009C54AE">
      <w:pPr>
        <w:pStyle w:val="Punktygwne"/>
        <w:spacing w:before="0" w:after="0"/>
        <w:rPr>
          <w:rFonts w:ascii="Corbel" w:hAnsi="Corbel"/>
          <w:b w:val="0"/>
          <w:smallCaps w:val="0"/>
          <w:szCs w:val="24"/>
        </w:rPr>
      </w:pPr>
    </w:p>
    <w:p w14:paraId="62632168" w14:textId="77777777" w:rsidR="0085747A" w:rsidRPr="00B169DF" w:rsidRDefault="0071620A" w:rsidP="009C54AE">
      <w:pPr>
        <w:pStyle w:val="Punktygwne"/>
        <w:spacing w:before="0" w:after="0"/>
        <w:rPr>
          <w:rFonts w:ascii="Corbel" w:hAnsi="Corbel"/>
          <w:smallCaps w:val="0"/>
          <w:szCs w:val="24"/>
        </w:rPr>
      </w:pPr>
      <w:r w:rsidRPr="00B169DF">
        <w:rPr>
          <w:rFonts w:ascii="Corbel" w:hAnsi="Corbel"/>
          <w:smallCaps w:val="0"/>
          <w:szCs w:val="24"/>
        </w:rPr>
        <w:t xml:space="preserve">6. </w:t>
      </w:r>
      <w:r w:rsidR="0085747A" w:rsidRPr="00B169DF">
        <w:rPr>
          <w:rFonts w:ascii="Corbel" w:hAnsi="Corbel"/>
          <w:smallCaps w:val="0"/>
          <w:szCs w:val="24"/>
        </w:rPr>
        <w:t>PRAKTYKI ZAWO</w:t>
      </w:r>
      <w:r w:rsidR="009D3F3B" w:rsidRPr="00B169DF">
        <w:rPr>
          <w:rFonts w:ascii="Corbel" w:hAnsi="Corbel"/>
          <w:smallCaps w:val="0"/>
          <w:szCs w:val="24"/>
        </w:rPr>
        <w:t>DOWE W RAMACH PRZEDMIOTU</w:t>
      </w:r>
    </w:p>
    <w:p w14:paraId="10058127" w14:textId="77777777" w:rsidR="0085747A" w:rsidRPr="00B169DF"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169DF" w14:paraId="65DF6A43" w14:textId="77777777" w:rsidTr="0071620A">
        <w:trPr>
          <w:trHeight w:val="397"/>
        </w:trPr>
        <w:tc>
          <w:tcPr>
            <w:tcW w:w="3544" w:type="dxa"/>
          </w:tcPr>
          <w:p w14:paraId="3E387E00"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wymiar godzinowy</w:t>
            </w:r>
          </w:p>
        </w:tc>
        <w:tc>
          <w:tcPr>
            <w:tcW w:w="3969" w:type="dxa"/>
          </w:tcPr>
          <w:p w14:paraId="18468EC2" w14:textId="212C7650" w:rsidR="0085747A" w:rsidRPr="00B169DF" w:rsidRDefault="00102953"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 xml:space="preserve">Nie przewidziano </w:t>
            </w:r>
          </w:p>
        </w:tc>
      </w:tr>
      <w:tr w:rsidR="0085747A" w:rsidRPr="00B169DF" w14:paraId="036C7E19" w14:textId="77777777" w:rsidTr="0071620A">
        <w:trPr>
          <w:trHeight w:val="397"/>
        </w:trPr>
        <w:tc>
          <w:tcPr>
            <w:tcW w:w="3544" w:type="dxa"/>
          </w:tcPr>
          <w:p w14:paraId="46FC789C"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zasady i formy odbywania praktyk </w:t>
            </w:r>
          </w:p>
        </w:tc>
        <w:tc>
          <w:tcPr>
            <w:tcW w:w="3969" w:type="dxa"/>
          </w:tcPr>
          <w:p w14:paraId="5EABE491" w14:textId="2C090BBA" w:rsidR="0085747A" w:rsidRPr="00B169DF" w:rsidRDefault="00102953" w:rsidP="009C54AE">
            <w:pPr>
              <w:pStyle w:val="Punktygwne"/>
              <w:spacing w:before="0" w:after="0"/>
              <w:rPr>
                <w:rFonts w:ascii="Corbel" w:hAnsi="Corbel"/>
                <w:b w:val="0"/>
                <w:smallCaps w:val="0"/>
                <w:szCs w:val="24"/>
              </w:rPr>
            </w:pPr>
            <w:r>
              <w:rPr>
                <w:rFonts w:ascii="Corbel" w:hAnsi="Corbel"/>
                <w:b w:val="0"/>
                <w:smallCaps w:val="0"/>
                <w:szCs w:val="24"/>
              </w:rPr>
              <w:t>Nie przewidziano</w:t>
            </w:r>
          </w:p>
        </w:tc>
      </w:tr>
    </w:tbl>
    <w:p w14:paraId="742E3C60" w14:textId="77777777" w:rsidR="003E1941" w:rsidRPr="00B169DF" w:rsidRDefault="003E1941" w:rsidP="009C54AE">
      <w:pPr>
        <w:pStyle w:val="Punktygwne"/>
        <w:spacing w:before="0" w:after="0"/>
        <w:ind w:left="360"/>
        <w:rPr>
          <w:rFonts w:ascii="Corbel" w:hAnsi="Corbel"/>
          <w:b w:val="0"/>
          <w:smallCaps w:val="0"/>
          <w:szCs w:val="24"/>
        </w:rPr>
      </w:pPr>
    </w:p>
    <w:p w14:paraId="2CCF3107" w14:textId="77777777" w:rsidR="0085747A" w:rsidRPr="00B169DF" w:rsidRDefault="00675843" w:rsidP="009C54AE">
      <w:pPr>
        <w:pStyle w:val="Punktygwne"/>
        <w:spacing w:before="0" w:after="0"/>
        <w:rPr>
          <w:rFonts w:ascii="Corbel" w:hAnsi="Corbel"/>
          <w:smallCaps w:val="0"/>
          <w:szCs w:val="24"/>
        </w:rPr>
      </w:pPr>
      <w:r w:rsidRPr="00B169DF">
        <w:rPr>
          <w:rFonts w:ascii="Corbel" w:hAnsi="Corbel"/>
          <w:smallCaps w:val="0"/>
          <w:szCs w:val="24"/>
        </w:rPr>
        <w:t xml:space="preserve">7. </w:t>
      </w:r>
      <w:r w:rsidR="0085747A" w:rsidRPr="00B169DF">
        <w:rPr>
          <w:rFonts w:ascii="Corbel" w:hAnsi="Corbel"/>
          <w:smallCaps w:val="0"/>
          <w:szCs w:val="24"/>
        </w:rPr>
        <w:t>LITERATURA</w:t>
      </w:r>
      <w:r w:rsidRPr="00B169DF">
        <w:rPr>
          <w:rFonts w:ascii="Corbel" w:hAnsi="Corbel"/>
          <w:smallCaps w:val="0"/>
          <w:szCs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102953" w:rsidRPr="009C54AE" w14:paraId="48158BE3" w14:textId="77777777" w:rsidTr="009E284C">
        <w:trPr>
          <w:trHeight w:val="397"/>
        </w:trPr>
        <w:tc>
          <w:tcPr>
            <w:tcW w:w="7513" w:type="dxa"/>
          </w:tcPr>
          <w:p w14:paraId="7DCCD13F" w14:textId="77777777" w:rsidR="00102953" w:rsidRDefault="00102953" w:rsidP="009E284C">
            <w:pPr>
              <w:pStyle w:val="Punktygwne"/>
              <w:spacing w:before="0" w:after="0"/>
              <w:ind w:left="709" w:hanging="709"/>
              <w:jc w:val="both"/>
              <w:rPr>
                <w:rFonts w:ascii="Corbel" w:hAnsi="Corbel"/>
                <w:b w:val="0"/>
                <w:smallCaps w:val="0"/>
                <w:szCs w:val="24"/>
              </w:rPr>
            </w:pPr>
            <w:r w:rsidRPr="009C54AE">
              <w:rPr>
                <w:rFonts w:ascii="Corbel" w:hAnsi="Corbel"/>
                <w:b w:val="0"/>
                <w:smallCaps w:val="0"/>
                <w:szCs w:val="24"/>
              </w:rPr>
              <w:t>Literatura podstawowa:</w:t>
            </w:r>
          </w:p>
          <w:p w14:paraId="35845DB7" w14:textId="77777777" w:rsidR="0010295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Brocki M., </w:t>
            </w:r>
            <w:r>
              <w:rPr>
                <w:rFonts w:ascii="Corbel" w:hAnsi="Corbel"/>
                <w:b w:val="0"/>
                <w:i/>
                <w:smallCaps w:val="0"/>
                <w:szCs w:val="24"/>
              </w:rPr>
              <w:t>Antropologia. Literatura-Dialog-Przekład</w:t>
            </w:r>
            <w:r>
              <w:rPr>
                <w:rFonts w:ascii="Corbel" w:hAnsi="Corbel"/>
                <w:b w:val="0"/>
                <w:smallCaps w:val="0"/>
                <w:szCs w:val="24"/>
              </w:rPr>
              <w:t xml:space="preserve">, Wydawnictwo Katedry Etnologii i Antropologii Kulturowej Uniwersytetu Wrocławskiego, Wrocław 2008, cz. 2: </w:t>
            </w:r>
            <w:r>
              <w:rPr>
                <w:rFonts w:ascii="Corbel" w:hAnsi="Corbel"/>
                <w:b w:val="0"/>
                <w:i/>
                <w:iCs/>
                <w:smallCaps w:val="0"/>
                <w:szCs w:val="24"/>
              </w:rPr>
              <w:t xml:space="preserve">Antropologia jako dialog, </w:t>
            </w:r>
            <w:r>
              <w:rPr>
                <w:rFonts w:ascii="Corbel" w:hAnsi="Corbel"/>
                <w:b w:val="0"/>
                <w:smallCaps w:val="0"/>
                <w:szCs w:val="24"/>
              </w:rPr>
              <w:t xml:space="preserve">s. 115-172 </w:t>
            </w:r>
          </w:p>
          <w:p w14:paraId="14BD0291" w14:textId="77777777" w:rsidR="0010295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Czakowska H., Kuciński M. (red.), </w:t>
            </w:r>
            <w:r>
              <w:rPr>
                <w:rFonts w:ascii="Corbel" w:hAnsi="Corbel"/>
                <w:b w:val="0"/>
                <w:i/>
                <w:smallCaps w:val="0"/>
                <w:szCs w:val="24"/>
              </w:rPr>
              <w:t>Dialog kultur, cywilizacji i religii</w:t>
            </w:r>
            <w:r>
              <w:rPr>
                <w:rFonts w:ascii="Corbel" w:hAnsi="Corbel"/>
                <w:b w:val="0"/>
                <w:smallCaps w:val="0"/>
                <w:szCs w:val="24"/>
              </w:rPr>
              <w:t xml:space="preserve">, Wydawnictwo Kujawsko-Pomorskiej Szkoły Wyższej w Bydgoszczy, Bydgoszcz 2011 </w:t>
            </w:r>
          </w:p>
          <w:p w14:paraId="4E426750" w14:textId="77777777" w:rsidR="00102953"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lastRenderedPageBreak/>
              <w:t>Gesteland</w:t>
            </w:r>
            <w:proofErr w:type="spellEnd"/>
            <w:r>
              <w:rPr>
                <w:rFonts w:ascii="Corbel" w:hAnsi="Corbel"/>
                <w:b w:val="0"/>
                <w:smallCaps w:val="0"/>
                <w:szCs w:val="24"/>
              </w:rPr>
              <w:t xml:space="preserve"> R. R., </w:t>
            </w:r>
            <w:r>
              <w:rPr>
                <w:rFonts w:ascii="Corbel" w:hAnsi="Corbel"/>
                <w:b w:val="0"/>
                <w:i/>
                <w:iCs/>
                <w:smallCaps w:val="0"/>
                <w:szCs w:val="24"/>
              </w:rPr>
              <w:t>Znaczenie statusu społecznego, hierarchii, władzy i okazywania szacunku. Kultury ceremonialne kontra kultury nieceremonialne</w:t>
            </w:r>
            <w:r>
              <w:rPr>
                <w:rFonts w:ascii="Corbel" w:hAnsi="Corbel"/>
                <w:b w:val="0"/>
                <w:smallCaps w:val="0"/>
                <w:szCs w:val="24"/>
              </w:rPr>
              <w:t xml:space="preserve">, [w:] </w:t>
            </w:r>
            <w:r>
              <w:rPr>
                <w:rFonts w:ascii="Corbel" w:hAnsi="Corbel"/>
                <w:b w:val="0"/>
                <w:i/>
                <w:smallCaps w:val="0"/>
                <w:szCs w:val="24"/>
              </w:rPr>
              <w:t>Polifonia, dialog i zderzenie kultur. Antologia tekstów z komunikacji międzykulturowej</w:t>
            </w:r>
            <w:r>
              <w:rPr>
                <w:rFonts w:ascii="Corbel" w:hAnsi="Corbel"/>
                <w:b w:val="0"/>
                <w:smallCaps w:val="0"/>
                <w:szCs w:val="24"/>
              </w:rPr>
              <w:t xml:space="preserve">, (red.) U. </w:t>
            </w:r>
            <w:proofErr w:type="spellStart"/>
            <w:r>
              <w:rPr>
                <w:rFonts w:ascii="Corbel" w:hAnsi="Corbel"/>
                <w:b w:val="0"/>
                <w:smallCaps w:val="0"/>
                <w:szCs w:val="24"/>
              </w:rPr>
              <w:t>Kusio</w:t>
            </w:r>
            <w:proofErr w:type="spellEnd"/>
            <w:r>
              <w:rPr>
                <w:rFonts w:ascii="Corbel" w:hAnsi="Corbel"/>
                <w:b w:val="0"/>
                <w:smallCaps w:val="0"/>
                <w:szCs w:val="24"/>
              </w:rPr>
              <w:t>, Wydawnictwo Adam Marszałek, Toruń 2007, s. 241-289</w:t>
            </w:r>
          </w:p>
          <w:p w14:paraId="6482359D" w14:textId="77777777" w:rsidR="00102953" w:rsidRPr="00151D7B"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Kempny</w:t>
            </w:r>
            <w:proofErr w:type="spellEnd"/>
            <w:r>
              <w:rPr>
                <w:rFonts w:ascii="Corbel" w:hAnsi="Corbel"/>
                <w:b w:val="0"/>
                <w:smallCaps w:val="0"/>
                <w:szCs w:val="24"/>
              </w:rPr>
              <w:t xml:space="preserve"> M., </w:t>
            </w:r>
            <w:r>
              <w:rPr>
                <w:rFonts w:ascii="Corbel" w:hAnsi="Corbel"/>
                <w:b w:val="0"/>
                <w:i/>
                <w:iCs/>
                <w:smallCaps w:val="0"/>
                <w:szCs w:val="24"/>
              </w:rPr>
              <w:t xml:space="preserve">Komunikacja międzykulturowa czy </w:t>
            </w:r>
            <w:proofErr w:type="spellStart"/>
            <w:r>
              <w:rPr>
                <w:rFonts w:ascii="Corbel" w:hAnsi="Corbel"/>
                <w:b w:val="0"/>
                <w:i/>
                <w:iCs/>
                <w:smallCaps w:val="0"/>
                <w:szCs w:val="24"/>
              </w:rPr>
              <w:t>postkulturowa</w:t>
            </w:r>
            <w:proofErr w:type="spellEnd"/>
            <w:r>
              <w:rPr>
                <w:rFonts w:ascii="Corbel" w:hAnsi="Corbel"/>
                <w:b w:val="0"/>
                <w:i/>
                <w:iCs/>
                <w:smallCaps w:val="0"/>
                <w:szCs w:val="24"/>
              </w:rPr>
              <w:t xml:space="preserve"> globalna ekumena</w:t>
            </w:r>
            <w:r>
              <w:rPr>
                <w:rFonts w:ascii="Corbel" w:hAnsi="Corbel"/>
                <w:b w:val="0"/>
                <w:smallCaps w:val="0"/>
                <w:szCs w:val="24"/>
              </w:rPr>
              <w:t xml:space="preserve">, [w:] </w:t>
            </w:r>
            <w:r>
              <w:rPr>
                <w:rFonts w:ascii="Corbel" w:hAnsi="Corbel"/>
                <w:b w:val="0"/>
                <w:i/>
                <w:smallCaps w:val="0"/>
                <w:szCs w:val="24"/>
              </w:rPr>
              <w:t>Komunikacja międzykulturowa. Zbliżenia i impresje</w:t>
            </w:r>
            <w:r>
              <w:rPr>
                <w:rFonts w:ascii="Corbel" w:hAnsi="Corbel"/>
                <w:b w:val="0"/>
                <w:smallCaps w:val="0"/>
                <w:szCs w:val="24"/>
              </w:rPr>
              <w:t xml:space="preserve">, (red.) </w:t>
            </w:r>
            <w:proofErr w:type="spellStart"/>
            <w:r>
              <w:rPr>
                <w:rFonts w:ascii="Corbel" w:hAnsi="Corbel"/>
                <w:b w:val="0"/>
                <w:smallCaps w:val="0"/>
                <w:szCs w:val="24"/>
              </w:rPr>
              <w:t>Kapciak</w:t>
            </w:r>
            <w:proofErr w:type="spellEnd"/>
            <w:r>
              <w:rPr>
                <w:rFonts w:ascii="Corbel" w:hAnsi="Corbel"/>
                <w:b w:val="0"/>
                <w:smallCaps w:val="0"/>
                <w:szCs w:val="24"/>
              </w:rPr>
              <w:t xml:space="preserve"> A., </w:t>
            </w:r>
            <w:proofErr w:type="spellStart"/>
            <w:r>
              <w:rPr>
                <w:rFonts w:ascii="Corbel" w:hAnsi="Corbel"/>
                <w:b w:val="0"/>
                <w:smallCaps w:val="0"/>
                <w:szCs w:val="24"/>
              </w:rPr>
              <w:t>Korporowicz</w:t>
            </w:r>
            <w:proofErr w:type="spellEnd"/>
            <w:r>
              <w:rPr>
                <w:rFonts w:ascii="Corbel" w:hAnsi="Corbel"/>
                <w:b w:val="0"/>
                <w:smallCaps w:val="0"/>
                <w:szCs w:val="24"/>
              </w:rPr>
              <w:t xml:space="preserve"> L., Tyszka A., Instytut Kultury, Warszawa 1995, s. 133-140</w:t>
            </w:r>
          </w:p>
          <w:p w14:paraId="73FF002C" w14:textId="77777777" w:rsidR="00102953" w:rsidRPr="00D203E2"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Kusio</w:t>
            </w:r>
            <w:proofErr w:type="spellEnd"/>
            <w:r>
              <w:rPr>
                <w:rFonts w:ascii="Corbel" w:hAnsi="Corbel"/>
                <w:b w:val="0"/>
                <w:smallCaps w:val="0"/>
                <w:szCs w:val="24"/>
              </w:rPr>
              <w:t xml:space="preserve"> U., </w:t>
            </w:r>
            <w:r>
              <w:rPr>
                <w:rFonts w:ascii="Corbel" w:hAnsi="Corbel"/>
                <w:b w:val="0"/>
                <w:i/>
                <w:smallCaps w:val="0"/>
                <w:szCs w:val="24"/>
              </w:rPr>
              <w:t>Dialog w komunikacji międzykulturowej. Ideały a rzeczywistość</w:t>
            </w:r>
            <w:r>
              <w:rPr>
                <w:rFonts w:ascii="Corbel" w:hAnsi="Corbel"/>
                <w:b w:val="0"/>
                <w:smallCaps w:val="0"/>
                <w:szCs w:val="24"/>
              </w:rPr>
              <w:t xml:space="preserve">, Wydawnictwo UMCS, Lublin 2011, r. II: </w:t>
            </w:r>
            <w:r>
              <w:rPr>
                <w:rFonts w:ascii="Corbel" w:hAnsi="Corbel"/>
                <w:b w:val="0"/>
                <w:i/>
                <w:iCs/>
                <w:smallCaps w:val="0"/>
                <w:szCs w:val="24"/>
              </w:rPr>
              <w:t>Dialog – jego sensy i znaczenia</w:t>
            </w:r>
            <w:r>
              <w:rPr>
                <w:rFonts w:ascii="Corbel" w:hAnsi="Corbel"/>
                <w:b w:val="0"/>
                <w:smallCaps w:val="0"/>
                <w:szCs w:val="24"/>
              </w:rPr>
              <w:t>, s. 133-208</w:t>
            </w:r>
          </w:p>
          <w:p w14:paraId="18B69BF0" w14:textId="77777777" w:rsidR="00102953" w:rsidRPr="00C20AAE"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Lubecka A., </w:t>
            </w:r>
            <w:r>
              <w:rPr>
                <w:rFonts w:ascii="Corbel" w:hAnsi="Corbel"/>
                <w:b w:val="0"/>
                <w:i/>
                <w:smallCaps w:val="0"/>
                <w:szCs w:val="24"/>
              </w:rPr>
              <w:t>Zarządzanie dialogiem międzykulturowym na przykładzie Europejskiego Roku Dialogu Międzykulturowego</w:t>
            </w:r>
            <w:r>
              <w:rPr>
                <w:rFonts w:ascii="Corbel" w:hAnsi="Corbel"/>
                <w:b w:val="0"/>
                <w:smallCaps w:val="0"/>
                <w:szCs w:val="24"/>
              </w:rPr>
              <w:t>, Księgarnia Akademicka, Kraków 2011, cz. I: s. 27-85</w:t>
            </w:r>
          </w:p>
          <w:p w14:paraId="3088F4B8" w14:textId="77777777" w:rsidR="00102953" w:rsidRPr="00C21AD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Marek H., Piątkowska B. (red.), </w:t>
            </w:r>
            <w:r>
              <w:rPr>
                <w:rFonts w:ascii="Corbel" w:hAnsi="Corbel"/>
                <w:b w:val="0"/>
                <w:i/>
                <w:smallCaps w:val="0"/>
                <w:szCs w:val="24"/>
              </w:rPr>
              <w:t>Kultura pokoju. Kultura dialogu. Dialog w kulturze</w:t>
            </w:r>
            <w:r>
              <w:rPr>
                <w:rFonts w:ascii="Corbel" w:hAnsi="Corbel"/>
                <w:b w:val="0"/>
                <w:smallCaps w:val="0"/>
                <w:szCs w:val="24"/>
              </w:rPr>
              <w:t xml:space="preserve">, Wyższa Szkoła Bezpieczeństwa w Poznaniu, Poznań 2018, cz. I: </w:t>
            </w:r>
            <w:r>
              <w:rPr>
                <w:rFonts w:ascii="Corbel" w:hAnsi="Corbel"/>
                <w:b w:val="0"/>
                <w:i/>
                <w:iCs/>
                <w:smallCaps w:val="0"/>
                <w:szCs w:val="24"/>
              </w:rPr>
              <w:t>Współczesne zagrożenia i wyzwania dla dialogu międzykulturowego</w:t>
            </w:r>
            <w:r>
              <w:rPr>
                <w:rFonts w:ascii="Corbel" w:hAnsi="Corbel"/>
                <w:b w:val="0"/>
                <w:smallCaps w:val="0"/>
                <w:szCs w:val="24"/>
              </w:rPr>
              <w:t>, s. 11-100</w:t>
            </w:r>
          </w:p>
          <w:p w14:paraId="112108F8" w14:textId="77777777" w:rsidR="00102953" w:rsidRPr="00213F3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Mikułowski Pomorski J., </w:t>
            </w:r>
            <w:r>
              <w:rPr>
                <w:rFonts w:ascii="Corbel" w:hAnsi="Corbel"/>
                <w:b w:val="0"/>
                <w:i/>
                <w:smallCaps w:val="0"/>
                <w:szCs w:val="24"/>
              </w:rPr>
              <w:t>Komunikacja międzykulturowa. Wprowadzenie</w:t>
            </w:r>
            <w:r>
              <w:rPr>
                <w:rFonts w:ascii="Corbel" w:hAnsi="Corbel"/>
                <w:b w:val="0"/>
                <w:smallCaps w:val="0"/>
                <w:szCs w:val="24"/>
              </w:rPr>
              <w:t xml:space="preserve">, Wydawnictwo Akademii Ekonomicznej w Krakowie, Kraków 1999, 4: </w:t>
            </w:r>
            <w:r>
              <w:rPr>
                <w:rFonts w:ascii="Corbel" w:hAnsi="Corbel"/>
                <w:b w:val="0"/>
                <w:i/>
                <w:iCs/>
                <w:smallCaps w:val="0"/>
                <w:szCs w:val="24"/>
              </w:rPr>
              <w:t>Komunikacja</w:t>
            </w:r>
            <w:r>
              <w:rPr>
                <w:rFonts w:ascii="Corbel" w:hAnsi="Corbel"/>
                <w:b w:val="0"/>
                <w:smallCaps w:val="0"/>
                <w:szCs w:val="24"/>
              </w:rPr>
              <w:t>, s. 52-59</w:t>
            </w:r>
          </w:p>
          <w:p w14:paraId="21640223" w14:textId="77777777" w:rsidR="00102953" w:rsidRPr="00A00AEA"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Nikitorowicz</w:t>
            </w:r>
            <w:proofErr w:type="spellEnd"/>
            <w:r>
              <w:rPr>
                <w:rFonts w:ascii="Corbel" w:hAnsi="Corbel"/>
                <w:b w:val="0"/>
                <w:smallCaps w:val="0"/>
                <w:szCs w:val="24"/>
              </w:rPr>
              <w:t xml:space="preserve"> J. (i in., red.), </w:t>
            </w:r>
            <w:r>
              <w:rPr>
                <w:rFonts w:ascii="Corbel" w:hAnsi="Corbel"/>
                <w:b w:val="0"/>
                <w:i/>
                <w:smallCaps w:val="0"/>
                <w:szCs w:val="24"/>
              </w:rPr>
              <w:t>Od wielokulturowości miejsca do międzykulturowości relacji społecznych. Współczesne strategie kreowania przestrzeni życia jednostki</w:t>
            </w:r>
            <w:r>
              <w:rPr>
                <w:rFonts w:ascii="Corbel" w:hAnsi="Corbel"/>
                <w:b w:val="0"/>
                <w:smallCaps w:val="0"/>
                <w:szCs w:val="24"/>
              </w:rPr>
              <w:t xml:space="preserve">, Wydawnictwo Akademickie Żak, Warszawa 2014, r. 2: </w:t>
            </w:r>
            <w:r>
              <w:rPr>
                <w:rFonts w:ascii="Corbel" w:hAnsi="Corbel"/>
                <w:b w:val="0"/>
                <w:i/>
                <w:iCs/>
                <w:smallCaps w:val="0"/>
                <w:szCs w:val="24"/>
              </w:rPr>
              <w:t>Komunikacja społeczna w środowiskach zróżnicowanych kulturowo</w:t>
            </w:r>
            <w:r>
              <w:rPr>
                <w:rFonts w:ascii="Corbel" w:hAnsi="Corbel"/>
                <w:b w:val="0"/>
                <w:smallCaps w:val="0"/>
                <w:szCs w:val="24"/>
              </w:rPr>
              <w:t>, s. 111-210</w:t>
            </w:r>
          </w:p>
          <w:p w14:paraId="2605FFA8" w14:textId="77777777" w:rsidR="00102953" w:rsidRPr="0038420E"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Sibińska</w:t>
            </w:r>
            <w:proofErr w:type="spellEnd"/>
            <w:r>
              <w:rPr>
                <w:rFonts w:ascii="Corbel" w:hAnsi="Corbel"/>
                <w:b w:val="0"/>
                <w:smallCaps w:val="0"/>
                <w:szCs w:val="24"/>
              </w:rPr>
              <w:t xml:space="preserve"> M., </w:t>
            </w:r>
            <w:proofErr w:type="spellStart"/>
            <w:r>
              <w:rPr>
                <w:rFonts w:ascii="Corbel" w:hAnsi="Corbel"/>
                <w:b w:val="0"/>
                <w:smallCaps w:val="0"/>
                <w:szCs w:val="24"/>
              </w:rPr>
              <w:t>Dymel</w:t>
            </w:r>
            <w:proofErr w:type="spellEnd"/>
            <w:r>
              <w:rPr>
                <w:rFonts w:ascii="Corbel" w:hAnsi="Corbel"/>
                <w:b w:val="0"/>
                <w:smallCaps w:val="0"/>
                <w:szCs w:val="24"/>
              </w:rPr>
              <w:t xml:space="preserve">-Trzebiatowska H. (red.), </w:t>
            </w:r>
            <w:r>
              <w:rPr>
                <w:rFonts w:ascii="Corbel" w:hAnsi="Corbel"/>
                <w:b w:val="0"/>
                <w:i/>
                <w:smallCaps w:val="0"/>
                <w:szCs w:val="24"/>
              </w:rPr>
              <w:t>Dialogi o kulturze. Kultury dialogu</w:t>
            </w:r>
            <w:r>
              <w:rPr>
                <w:rFonts w:ascii="Corbel" w:hAnsi="Corbel"/>
                <w:b w:val="0"/>
                <w:smallCaps w:val="0"/>
                <w:szCs w:val="24"/>
              </w:rPr>
              <w:t xml:space="preserve">, Wydawnictwo Uniwersytetu Gdańskiego, Gdańsk 2018, </w:t>
            </w:r>
            <w:r>
              <w:rPr>
                <w:rFonts w:ascii="Corbel" w:hAnsi="Corbel"/>
                <w:b w:val="0"/>
                <w:i/>
                <w:iCs/>
                <w:smallCaps w:val="0"/>
                <w:szCs w:val="24"/>
              </w:rPr>
              <w:t xml:space="preserve">Kultura dialogu, </w:t>
            </w:r>
            <w:r>
              <w:rPr>
                <w:rFonts w:ascii="Corbel" w:hAnsi="Corbel"/>
                <w:b w:val="0"/>
                <w:smallCaps w:val="0"/>
                <w:szCs w:val="24"/>
              </w:rPr>
              <w:t>s. 39-72</w:t>
            </w:r>
          </w:p>
          <w:p w14:paraId="4F2D896D" w14:textId="77777777" w:rsidR="00102953" w:rsidRPr="00282A65"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Szopski</w:t>
            </w:r>
            <w:proofErr w:type="spellEnd"/>
            <w:r>
              <w:rPr>
                <w:rFonts w:ascii="Corbel" w:hAnsi="Corbel"/>
                <w:b w:val="0"/>
                <w:smallCaps w:val="0"/>
                <w:szCs w:val="24"/>
              </w:rPr>
              <w:t xml:space="preserve"> M., </w:t>
            </w:r>
            <w:r>
              <w:rPr>
                <w:rFonts w:ascii="Corbel" w:hAnsi="Corbel"/>
                <w:b w:val="0"/>
                <w:i/>
                <w:smallCaps w:val="0"/>
                <w:szCs w:val="24"/>
              </w:rPr>
              <w:t>Komunikowanie międzykulturowe</w:t>
            </w:r>
            <w:r>
              <w:rPr>
                <w:rFonts w:ascii="Corbel" w:hAnsi="Corbel"/>
                <w:b w:val="0"/>
                <w:smallCaps w:val="0"/>
                <w:szCs w:val="24"/>
              </w:rPr>
              <w:t xml:space="preserve">, WSiP, Warszawa 2005, r. VI: </w:t>
            </w:r>
            <w:r>
              <w:rPr>
                <w:rFonts w:ascii="Corbel" w:hAnsi="Corbel"/>
                <w:b w:val="0"/>
                <w:i/>
                <w:iCs/>
                <w:smallCaps w:val="0"/>
                <w:szCs w:val="24"/>
              </w:rPr>
              <w:t>Niechęć do innych/obcych</w:t>
            </w:r>
            <w:r>
              <w:rPr>
                <w:rFonts w:ascii="Corbel" w:hAnsi="Corbel"/>
                <w:b w:val="0"/>
                <w:smallCaps w:val="0"/>
                <w:szCs w:val="24"/>
              </w:rPr>
              <w:t>, s. 70-82</w:t>
            </w:r>
          </w:p>
          <w:p w14:paraId="4A60754E" w14:textId="77777777" w:rsidR="00102953" w:rsidRPr="00B326E4"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Zaporowski A., </w:t>
            </w:r>
            <w:r>
              <w:rPr>
                <w:rFonts w:ascii="Corbel" w:hAnsi="Corbel"/>
                <w:b w:val="0"/>
                <w:i/>
                <w:smallCaps w:val="0"/>
                <w:szCs w:val="24"/>
              </w:rPr>
              <w:t>Czy komunikacja międzykulturowa jest możliwa? Strategia kulturoznawcza</w:t>
            </w:r>
            <w:r>
              <w:rPr>
                <w:rFonts w:ascii="Corbel" w:hAnsi="Corbel"/>
                <w:b w:val="0"/>
                <w:smallCaps w:val="0"/>
                <w:szCs w:val="24"/>
              </w:rPr>
              <w:t xml:space="preserve">, Wydawnictwo Naukowe UAM w Poznaniu, Poznań 2006, r. 1: </w:t>
            </w:r>
            <w:r>
              <w:rPr>
                <w:rFonts w:ascii="Corbel" w:hAnsi="Corbel"/>
                <w:b w:val="0"/>
                <w:i/>
                <w:iCs/>
                <w:smallCaps w:val="0"/>
                <w:szCs w:val="24"/>
              </w:rPr>
              <w:t>Konstrukcja strategii: między kulturą a komunikacją</w:t>
            </w:r>
            <w:r>
              <w:rPr>
                <w:rFonts w:ascii="Corbel" w:hAnsi="Corbel"/>
                <w:b w:val="0"/>
                <w:smallCaps w:val="0"/>
                <w:szCs w:val="24"/>
              </w:rPr>
              <w:t>, s. 11-28</w:t>
            </w:r>
          </w:p>
          <w:p w14:paraId="71811D28" w14:textId="77777777" w:rsidR="0010295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Zdanowski J., </w:t>
            </w:r>
            <w:r>
              <w:rPr>
                <w:rFonts w:ascii="Corbel" w:hAnsi="Corbel"/>
                <w:b w:val="0"/>
                <w:i/>
                <w:iCs/>
                <w:smallCaps w:val="0"/>
                <w:szCs w:val="24"/>
              </w:rPr>
              <w:t>Islam wobec wyzwań zacofania i rozwoju</w:t>
            </w:r>
            <w:r>
              <w:rPr>
                <w:rFonts w:ascii="Corbel" w:hAnsi="Corbel"/>
                <w:b w:val="0"/>
                <w:smallCaps w:val="0"/>
                <w:szCs w:val="24"/>
              </w:rPr>
              <w:t xml:space="preserve">, [w:] </w:t>
            </w:r>
            <w:r>
              <w:rPr>
                <w:rFonts w:ascii="Corbel" w:hAnsi="Corbel"/>
                <w:b w:val="0"/>
                <w:i/>
                <w:smallCaps w:val="0"/>
                <w:szCs w:val="24"/>
              </w:rPr>
              <w:t>Islam a globalizacja</w:t>
            </w:r>
            <w:r>
              <w:rPr>
                <w:rFonts w:ascii="Corbel" w:hAnsi="Corbel"/>
                <w:b w:val="0"/>
                <w:smallCaps w:val="0"/>
                <w:szCs w:val="24"/>
              </w:rPr>
              <w:t>, (red.) A. Mrozek-</w:t>
            </w:r>
            <w:proofErr w:type="spellStart"/>
            <w:r>
              <w:rPr>
                <w:rFonts w:ascii="Corbel" w:hAnsi="Corbel"/>
                <w:b w:val="0"/>
                <w:smallCaps w:val="0"/>
                <w:szCs w:val="24"/>
              </w:rPr>
              <w:t>Dumanowska</w:t>
            </w:r>
            <w:proofErr w:type="spellEnd"/>
            <w:r>
              <w:rPr>
                <w:rFonts w:ascii="Corbel" w:hAnsi="Corbel"/>
                <w:b w:val="0"/>
                <w:smallCaps w:val="0"/>
                <w:szCs w:val="24"/>
              </w:rPr>
              <w:t xml:space="preserve">, J. Zdanowski, </w:t>
            </w:r>
            <w:proofErr w:type="spellStart"/>
            <w:r>
              <w:rPr>
                <w:rFonts w:ascii="Corbel" w:hAnsi="Corbel"/>
                <w:b w:val="0"/>
                <w:smallCaps w:val="0"/>
                <w:szCs w:val="24"/>
              </w:rPr>
              <w:t>Askon</w:t>
            </w:r>
            <w:proofErr w:type="spellEnd"/>
            <w:r>
              <w:rPr>
                <w:rFonts w:ascii="Corbel" w:hAnsi="Corbel"/>
                <w:b w:val="0"/>
                <w:smallCaps w:val="0"/>
                <w:szCs w:val="24"/>
              </w:rPr>
              <w:t>, Warszawa 2005, s. 35-67</w:t>
            </w:r>
          </w:p>
          <w:p w14:paraId="01486FFC" w14:textId="77777777" w:rsidR="00102953" w:rsidRDefault="00102953" w:rsidP="009E284C">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Zenderowski</w:t>
            </w:r>
            <w:proofErr w:type="spellEnd"/>
            <w:r>
              <w:rPr>
                <w:rFonts w:ascii="Corbel" w:hAnsi="Corbel"/>
                <w:b w:val="0"/>
                <w:smallCaps w:val="0"/>
                <w:szCs w:val="24"/>
              </w:rPr>
              <w:t xml:space="preserve"> R., Koziński B., </w:t>
            </w:r>
            <w:r>
              <w:rPr>
                <w:rFonts w:ascii="Corbel" w:hAnsi="Corbel"/>
                <w:b w:val="0"/>
                <w:i/>
                <w:smallCaps w:val="0"/>
                <w:szCs w:val="24"/>
              </w:rPr>
              <w:t>Różnice kulturowe w biznesie</w:t>
            </w:r>
            <w:r>
              <w:rPr>
                <w:rFonts w:ascii="Corbel" w:hAnsi="Corbel"/>
                <w:b w:val="0"/>
                <w:smallCaps w:val="0"/>
                <w:szCs w:val="24"/>
              </w:rPr>
              <w:t xml:space="preserve">, </w:t>
            </w:r>
            <w:proofErr w:type="spellStart"/>
            <w:r>
              <w:rPr>
                <w:rFonts w:ascii="Corbel" w:hAnsi="Corbel"/>
                <w:b w:val="0"/>
                <w:smallCaps w:val="0"/>
                <w:szCs w:val="24"/>
              </w:rPr>
              <w:t>CeDeWu</w:t>
            </w:r>
            <w:proofErr w:type="spellEnd"/>
            <w:r>
              <w:rPr>
                <w:rFonts w:ascii="Corbel" w:hAnsi="Corbel"/>
                <w:b w:val="0"/>
                <w:smallCaps w:val="0"/>
                <w:szCs w:val="24"/>
              </w:rPr>
              <w:t xml:space="preserve">, Warszawa 2019, r. 3: </w:t>
            </w:r>
            <w:r>
              <w:rPr>
                <w:rFonts w:ascii="Corbel" w:hAnsi="Corbel"/>
                <w:b w:val="0"/>
                <w:i/>
                <w:iCs/>
                <w:smallCaps w:val="0"/>
                <w:szCs w:val="24"/>
              </w:rPr>
              <w:t>Komunikacja werbalna i niewerbalna w stosunkach międzykulturowych</w:t>
            </w:r>
            <w:r>
              <w:rPr>
                <w:rFonts w:ascii="Corbel" w:hAnsi="Corbel"/>
                <w:b w:val="0"/>
                <w:smallCaps w:val="0"/>
                <w:szCs w:val="24"/>
              </w:rPr>
              <w:t xml:space="preserve">, s. 83-132 </w:t>
            </w:r>
          </w:p>
          <w:p w14:paraId="52FCD21D" w14:textId="77777777" w:rsidR="00102953" w:rsidRPr="007E487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Winkler R., </w:t>
            </w:r>
            <w:r>
              <w:rPr>
                <w:rFonts w:ascii="Corbel" w:hAnsi="Corbel"/>
                <w:b w:val="0"/>
                <w:i/>
                <w:smallCaps w:val="0"/>
                <w:szCs w:val="24"/>
              </w:rPr>
              <w:t>Zarządzanie komunikacją w organizacjach zróżnicowanych kulturowo</w:t>
            </w:r>
            <w:r>
              <w:rPr>
                <w:rFonts w:ascii="Corbel" w:hAnsi="Corbel"/>
                <w:b w:val="0"/>
                <w:smallCaps w:val="0"/>
                <w:szCs w:val="24"/>
              </w:rPr>
              <w:t xml:space="preserve">, Kraków 2008, r. 2: </w:t>
            </w:r>
            <w:r w:rsidRPr="005F6664">
              <w:rPr>
                <w:rFonts w:ascii="Corbel" w:hAnsi="Corbel"/>
                <w:b w:val="0"/>
                <w:i/>
                <w:iCs/>
                <w:smallCaps w:val="0"/>
                <w:szCs w:val="24"/>
              </w:rPr>
              <w:t>Człowiek a komunikowanie się</w:t>
            </w:r>
            <w:r>
              <w:rPr>
                <w:rFonts w:ascii="Corbel" w:hAnsi="Corbel"/>
                <w:b w:val="0"/>
                <w:smallCaps w:val="0"/>
                <w:szCs w:val="24"/>
              </w:rPr>
              <w:t xml:space="preserve">, s. 39-98; r. 3: </w:t>
            </w:r>
            <w:r>
              <w:rPr>
                <w:rFonts w:ascii="Corbel" w:hAnsi="Corbel"/>
                <w:b w:val="0"/>
                <w:i/>
                <w:iCs/>
                <w:smallCaps w:val="0"/>
                <w:szCs w:val="24"/>
              </w:rPr>
              <w:t>Kulturowy wymiar komunikowania się</w:t>
            </w:r>
            <w:r>
              <w:rPr>
                <w:rFonts w:ascii="Corbel" w:hAnsi="Corbel"/>
                <w:b w:val="0"/>
                <w:smallCaps w:val="0"/>
                <w:szCs w:val="24"/>
              </w:rPr>
              <w:t>, s. 99-148</w:t>
            </w:r>
          </w:p>
        </w:tc>
      </w:tr>
      <w:tr w:rsidR="00102953" w:rsidRPr="009C54AE" w14:paraId="55806054" w14:textId="77777777" w:rsidTr="009E284C">
        <w:trPr>
          <w:trHeight w:val="397"/>
        </w:trPr>
        <w:tc>
          <w:tcPr>
            <w:tcW w:w="7513" w:type="dxa"/>
          </w:tcPr>
          <w:p w14:paraId="7DA4513D" w14:textId="77777777" w:rsidR="00102953" w:rsidRDefault="00102953" w:rsidP="009E284C">
            <w:pPr>
              <w:pStyle w:val="Punktygwne"/>
              <w:spacing w:before="0" w:after="0"/>
              <w:ind w:firstLine="63"/>
              <w:jc w:val="both"/>
              <w:rPr>
                <w:rFonts w:ascii="Corbel" w:hAnsi="Corbel"/>
                <w:b w:val="0"/>
                <w:smallCaps w:val="0"/>
                <w:szCs w:val="24"/>
              </w:rPr>
            </w:pPr>
            <w:r>
              <w:rPr>
                <w:rFonts w:ascii="Corbel" w:hAnsi="Corbel"/>
                <w:b w:val="0"/>
                <w:smallCaps w:val="0"/>
                <w:szCs w:val="24"/>
              </w:rPr>
              <w:lastRenderedPageBreak/>
              <w:t>Literatura uzupełniająca:</w:t>
            </w:r>
          </w:p>
          <w:p w14:paraId="2C65631B" w14:textId="5E5DDE9A" w:rsidR="00D34332" w:rsidRDefault="00D34332" w:rsidP="00D34332">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El </w:t>
            </w:r>
            <w:proofErr w:type="spellStart"/>
            <w:r>
              <w:rPr>
                <w:rFonts w:ascii="Corbel" w:hAnsi="Corbel"/>
                <w:b w:val="0"/>
                <w:smallCaps w:val="0"/>
                <w:szCs w:val="24"/>
              </w:rPr>
              <w:t>Marakchi</w:t>
            </w:r>
            <w:proofErr w:type="spellEnd"/>
            <w:r>
              <w:rPr>
                <w:rFonts w:ascii="Corbel" w:hAnsi="Corbel"/>
                <w:b w:val="0"/>
                <w:smallCaps w:val="0"/>
                <w:szCs w:val="24"/>
              </w:rPr>
              <w:t xml:space="preserve"> M., </w:t>
            </w:r>
            <w:r>
              <w:rPr>
                <w:rFonts w:ascii="Corbel" w:hAnsi="Corbel"/>
                <w:b w:val="0"/>
                <w:i/>
                <w:iCs/>
                <w:smallCaps w:val="0"/>
                <w:szCs w:val="24"/>
              </w:rPr>
              <w:t>Radykalizm islamski a społeczeństwo wielokulturowe na przykładzie Wielkiej Brytanii</w:t>
            </w:r>
            <w:r>
              <w:rPr>
                <w:rFonts w:ascii="Corbel" w:hAnsi="Corbel"/>
                <w:b w:val="0"/>
                <w:smallCaps w:val="0"/>
                <w:szCs w:val="24"/>
              </w:rPr>
              <w:t xml:space="preserve">, [w:] </w:t>
            </w:r>
            <w:r>
              <w:rPr>
                <w:rFonts w:ascii="Corbel" w:hAnsi="Corbel"/>
                <w:b w:val="0"/>
                <w:i/>
                <w:smallCaps w:val="0"/>
                <w:szCs w:val="24"/>
              </w:rPr>
              <w:t>Relacje międzykulturowe</w:t>
            </w:r>
            <w:r>
              <w:rPr>
                <w:rFonts w:ascii="Corbel" w:hAnsi="Corbel"/>
                <w:b w:val="0"/>
                <w:smallCaps w:val="0"/>
                <w:szCs w:val="24"/>
              </w:rPr>
              <w:t xml:space="preserve">, red. E. </w:t>
            </w:r>
            <w:proofErr w:type="spellStart"/>
            <w:r>
              <w:rPr>
                <w:rFonts w:ascii="Corbel" w:hAnsi="Corbel"/>
                <w:b w:val="0"/>
                <w:smallCaps w:val="0"/>
                <w:szCs w:val="24"/>
              </w:rPr>
              <w:t>Sowa-Behtane</w:t>
            </w:r>
            <w:proofErr w:type="spellEnd"/>
            <w:r>
              <w:rPr>
                <w:rFonts w:ascii="Corbel" w:hAnsi="Corbel"/>
                <w:b w:val="0"/>
                <w:smallCaps w:val="0"/>
                <w:szCs w:val="24"/>
              </w:rPr>
              <w:t>, Wydawnictwo WAM, Kraków 2016, s. 127-162</w:t>
            </w:r>
          </w:p>
          <w:p w14:paraId="722FCA28" w14:textId="3A8B8CB6" w:rsidR="006D2108" w:rsidRPr="00165376" w:rsidRDefault="006D2108" w:rsidP="00D34332">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lastRenderedPageBreak/>
              <w:t>Korporowicz</w:t>
            </w:r>
            <w:proofErr w:type="spellEnd"/>
            <w:r>
              <w:rPr>
                <w:rFonts w:ascii="Corbel" w:hAnsi="Corbel"/>
                <w:b w:val="0"/>
                <w:smallCaps w:val="0"/>
                <w:szCs w:val="24"/>
              </w:rPr>
              <w:t xml:space="preserve"> L., </w:t>
            </w:r>
            <w:r>
              <w:rPr>
                <w:rFonts w:ascii="Corbel" w:hAnsi="Corbel"/>
                <w:b w:val="0"/>
                <w:i/>
                <w:iCs/>
                <w:smallCaps w:val="0"/>
                <w:szCs w:val="24"/>
              </w:rPr>
              <w:t>Komunikacja międzykulturowa jako transgresja</w:t>
            </w:r>
            <w:r>
              <w:rPr>
                <w:rFonts w:ascii="Corbel" w:hAnsi="Corbel"/>
                <w:b w:val="0"/>
                <w:smallCaps w:val="0"/>
                <w:szCs w:val="24"/>
              </w:rPr>
              <w:t xml:space="preserve">, [w:] </w:t>
            </w:r>
            <w:r w:rsidR="00165376">
              <w:rPr>
                <w:rFonts w:ascii="Corbel" w:hAnsi="Corbel"/>
                <w:b w:val="0"/>
                <w:i/>
                <w:iCs/>
                <w:smallCaps w:val="0"/>
                <w:szCs w:val="24"/>
              </w:rPr>
              <w:t>Dialog na pograniczach kultur i cywilizacji</w:t>
            </w:r>
            <w:r w:rsidR="00165376">
              <w:rPr>
                <w:rFonts w:ascii="Corbel" w:hAnsi="Corbel"/>
                <w:b w:val="0"/>
                <w:smallCaps w:val="0"/>
                <w:szCs w:val="24"/>
              </w:rPr>
              <w:t>, red. T. Paleczny, M. Banaś, Wydawnictwo Uniwersytetu Jagiellońskiego, Kraków 2009, s. 75-84</w:t>
            </w:r>
          </w:p>
          <w:p w14:paraId="7205803C" w14:textId="47E1DCBD" w:rsidR="006222B1" w:rsidRPr="006222B1" w:rsidRDefault="006222B1" w:rsidP="006222B1">
            <w:pPr>
              <w:pStyle w:val="Punktygwne"/>
              <w:spacing w:before="0" w:after="0"/>
              <w:ind w:left="709" w:hanging="709"/>
              <w:jc w:val="both"/>
              <w:rPr>
                <w:rFonts w:ascii="Corbel" w:hAnsi="Corbel"/>
                <w:b w:val="0"/>
                <w:smallCaps w:val="0"/>
                <w:szCs w:val="24"/>
              </w:rPr>
            </w:pPr>
            <w:proofErr w:type="spellStart"/>
            <w:r>
              <w:rPr>
                <w:rFonts w:ascii="Corbel" w:hAnsi="Corbel"/>
                <w:b w:val="0"/>
                <w:smallCaps w:val="0"/>
                <w:szCs w:val="24"/>
              </w:rPr>
              <w:t>Mamzer</w:t>
            </w:r>
            <w:proofErr w:type="spellEnd"/>
            <w:r>
              <w:rPr>
                <w:rFonts w:ascii="Corbel" w:hAnsi="Corbel"/>
                <w:b w:val="0"/>
                <w:smallCaps w:val="0"/>
                <w:szCs w:val="24"/>
              </w:rPr>
              <w:t xml:space="preserve"> H., </w:t>
            </w:r>
            <w:r>
              <w:rPr>
                <w:rFonts w:ascii="Corbel" w:hAnsi="Corbel"/>
                <w:b w:val="0"/>
                <w:i/>
                <w:iCs/>
                <w:smallCaps w:val="0"/>
                <w:szCs w:val="24"/>
              </w:rPr>
              <w:t xml:space="preserve">Jak reprezentować odmienność kulturową?, </w:t>
            </w:r>
            <w:r>
              <w:rPr>
                <w:rFonts w:ascii="Corbel" w:hAnsi="Corbel"/>
                <w:b w:val="0"/>
                <w:smallCaps w:val="0"/>
                <w:szCs w:val="24"/>
              </w:rPr>
              <w:t xml:space="preserve">[w:] </w:t>
            </w:r>
            <w:r>
              <w:rPr>
                <w:rFonts w:ascii="Corbel" w:hAnsi="Corbel"/>
                <w:b w:val="0"/>
                <w:i/>
                <w:smallCaps w:val="0"/>
                <w:szCs w:val="24"/>
              </w:rPr>
              <w:t>Komunikowanie międzykulturowe – szanse i wyzwania</w:t>
            </w:r>
            <w:r>
              <w:rPr>
                <w:rFonts w:ascii="Corbel" w:hAnsi="Corbel"/>
                <w:b w:val="0"/>
                <w:smallCaps w:val="0"/>
                <w:szCs w:val="24"/>
              </w:rPr>
              <w:t xml:space="preserve">, red. J. </w:t>
            </w:r>
            <w:proofErr w:type="spellStart"/>
            <w:r>
              <w:rPr>
                <w:rFonts w:ascii="Corbel" w:hAnsi="Corbel"/>
                <w:b w:val="0"/>
                <w:smallCaps w:val="0"/>
                <w:szCs w:val="24"/>
              </w:rPr>
              <w:t>Isański</w:t>
            </w:r>
            <w:proofErr w:type="spellEnd"/>
            <w:r>
              <w:rPr>
                <w:rFonts w:ascii="Corbel" w:hAnsi="Corbel"/>
                <w:b w:val="0"/>
                <w:smallCaps w:val="0"/>
                <w:szCs w:val="24"/>
              </w:rPr>
              <w:t>, Wydawnictwo Naukowe UAM, Poznań 2009, s. 161-172</w:t>
            </w:r>
          </w:p>
          <w:p w14:paraId="2BE97D2F" w14:textId="5BE91E00" w:rsidR="00102953"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Paleczny </w:t>
            </w:r>
            <w:r w:rsidR="00971150">
              <w:rPr>
                <w:rFonts w:ascii="Corbel" w:hAnsi="Corbel"/>
                <w:b w:val="0"/>
                <w:smallCaps w:val="0"/>
                <w:szCs w:val="24"/>
              </w:rPr>
              <w:t>T</w:t>
            </w:r>
            <w:r>
              <w:rPr>
                <w:rFonts w:ascii="Corbel" w:hAnsi="Corbel"/>
                <w:b w:val="0"/>
                <w:smallCaps w:val="0"/>
                <w:szCs w:val="24"/>
              </w:rPr>
              <w:t xml:space="preserve">., </w:t>
            </w:r>
            <w:r>
              <w:rPr>
                <w:rFonts w:ascii="Corbel" w:hAnsi="Corbel"/>
                <w:b w:val="0"/>
                <w:i/>
                <w:smallCaps w:val="0"/>
                <w:szCs w:val="24"/>
              </w:rPr>
              <w:t>Relacje międzykulturowe w dobie kryzysu ideologii i polityki wielokulturowości</w:t>
            </w:r>
            <w:r>
              <w:rPr>
                <w:rFonts w:ascii="Corbel" w:hAnsi="Corbel"/>
                <w:b w:val="0"/>
                <w:smallCaps w:val="0"/>
                <w:szCs w:val="24"/>
              </w:rPr>
              <w:t>, Księgarnia Akademicka, Kraków 2017</w:t>
            </w:r>
            <w:r w:rsidR="00022DDB">
              <w:rPr>
                <w:rFonts w:ascii="Corbel" w:hAnsi="Corbel"/>
                <w:b w:val="0"/>
                <w:smallCaps w:val="0"/>
                <w:szCs w:val="24"/>
              </w:rPr>
              <w:t xml:space="preserve">, r. 7: </w:t>
            </w:r>
            <w:r w:rsidR="00022DDB">
              <w:rPr>
                <w:rFonts w:ascii="Corbel" w:hAnsi="Corbel"/>
                <w:b w:val="0"/>
                <w:i/>
                <w:iCs/>
                <w:smallCaps w:val="0"/>
                <w:szCs w:val="24"/>
              </w:rPr>
              <w:t>Komunikacja międzykulturowa w globalizującym się świecie</w:t>
            </w:r>
            <w:r w:rsidR="00022DDB">
              <w:rPr>
                <w:rFonts w:ascii="Corbel" w:hAnsi="Corbel"/>
                <w:b w:val="0"/>
                <w:smallCaps w:val="0"/>
                <w:szCs w:val="24"/>
              </w:rPr>
              <w:t>, s. 163-186</w:t>
            </w:r>
          </w:p>
          <w:p w14:paraId="34BAF89B" w14:textId="3EE00823" w:rsidR="00B07844" w:rsidRPr="00B07844" w:rsidRDefault="00B07844" w:rsidP="009E284C">
            <w:pPr>
              <w:pStyle w:val="Punktygwne"/>
              <w:spacing w:before="0" w:after="0"/>
              <w:ind w:left="709" w:hanging="709"/>
              <w:jc w:val="both"/>
              <w:rPr>
                <w:rFonts w:ascii="Corbel" w:hAnsi="Corbel"/>
                <w:b w:val="0"/>
                <w:smallCaps w:val="0"/>
                <w:szCs w:val="24"/>
              </w:rPr>
            </w:pPr>
            <w:proofErr w:type="spellStart"/>
            <w:r w:rsidRPr="00B07844">
              <w:rPr>
                <w:rFonts w:ascii="Corbel" w:hAnsi="Corbel"/>
                <w:b w:val="0"/>
                <w:smallCaps w:val="0"/>
                <w:szCs w:val="24"/>
              </w:rPr>
              <w:t>Wallas</w:t>
            </w:r>
            <w:proofErr w:type="spellEnd"/>
            <w:r w:rsidRPr="00B07844">
              <w:rPr>
                <w:rFonts w:ascii="Corbel" w:hAnsi="Corbel"/>
                <w:b w:val="0"/>
                <w:smallCaps w:val="0"/>
                <w:szCs w:val="24"/>
              </w:rPr>
              <w:t xml:space="preserve"> M., </w:t>
            </w:r>
            <w:r w:rsidRPr="00B07844">
              <w:rPr>
                <w:rFonts w:ascii="Corbel" w:hAnsi="Corbel"/>
                <w:b w:val="0"/>
                <w:i/>
                <w:iCs/>
                <w:smallCaps w:val="0"/>
                <w:szCs w:val="24"/>
              </w:rPr>
              <w:t>Dialog mi</w:t>
            </w:r>
            <w:r>
              <w:rPr>
                <w:rFonts w:ascii="Corbel" w:hAnsi="Corbel"/>
                <w:b w:val="0"/>
                <w:i/>
                <w:iCs/>
                <w:smallCaps w:val="0"/>
                <w:szCs w:val="24"/>
              </w:rPr>
              <w:t>ędzykulturowy – szanse i ograniczenia</w:t>
            </w:r>
            <w:r>
              <w:rPr>
                <w:rFonts w:ascii="Corbel" w:hAnsi="Corbel"/>
                <w:b w:val="0"/>
                <w:smallCaps w:val="0"/>
                <w:szCs w:val="24"/>
              </w:rPr>
              <w:t xml:space="preserve">, [w:] </w:t>
            </w:r>
            <w:r>
              <w:rPr>
                <w:rFonts w:ascii="Corbel" w:hAnsi="Corbel"/>
                <w:b w:val="0"/>
                <w:i/>
                <w:iCs/>
                <w:smallCaps w:val="0"/>
                <w:szCs w:val="24"/>
              </w:rPr>
              <w:t xml:space="preserve">Drogi i bezdroża komunikacji, </w:t>
            </w:r>
            <w:r>
              <w:rPr>
                <w:rFonts w:ascii="Corbel" w:hAnsi="Corbel"/>
                <w:b w:val="0"/>
                <w:smallCaps w:val="0"/>
                <w:szCs w:val="24"/>
              </w:rPr>
              <w:t xml:space="preserve">red. P. Bering, G. Łukomski, Wydawnictwo Kropka, Gdańsk </w:t>
            </w:r>
            <w:r w:rsidR="001049D5">
              <w:rPr>
                <w:rFonts w:ascii="Corbel" w:hAnsi="Corbel"/>
                <w:b w:val="0"/>
                <w:smallCaps w:val="0"/>
                <w:szCs w:val="24"/>
              </w:rPr>
              <w:t>2008, s. 257-271</w:t>
            </w:r>
          </w:p>
          <w:p w14:paraId="7A3B718E" w14:textId="62947D1F" w:rsidR="00102953" w:rsidRPr="00A8554D" w:rsidRDefault="00102953" w:rsidP="009E284C">
            <w:pPr>
              <w:pStyle w:val="Punktygwne"/>
              <w:spacing w:before="0" w:after="0"/>
              <w:ind w:left="709" w:hanging="709"/>
              <w:jc w:val="both"/>
              <w:rPr>
                <w:rFonts w:ascii="Corbel" w:hAnsi="Corbel"/>
                <w:b w:val="0"/>
                <w:smallCaps w:val="0"/>
                <w:szCs w:val="24"/>
              </w:rPr>
            </w:pPr>
            <w:r>
              <w:rPr>
                <w:rFonts w:ascii="Corbel" w:hAnsi="Corbel"/>
                <w:b w:val="0"/>
                <w:smallCaps w:val="0"/>
                <w:szCs w:val="24"/>
              </w:rPr>
              <w:t xml:space="preserve">Wilczyńska W., Mackiewicz M., Krajka J., </w:t>
            </w:r>
            <w:r>
              <w:rPr>
                <w:rFonts w:ascii="Corbel" w:hAnsi="Corbel"/>
                <w:b w:val="0"/>
                <w:i/>
                <w:smallCaps w:val="0"/>
                <w:szCs w:val="24"/>
              </w:rPr>
              <w:t xml:space="preserve">Komunikacja </w:t>
            </w:r>
            <w:r w:rsidR="00205E3E">
              <w:rPr>
                <w:rFonts w:ascii="Corbel" w:hAnsi="Corbel"/>
                <w:b w:val="0"/>
                <w:i/>
                <w:smallCaps w:val="0"/>
                <w:szCs w:val="24"/>
              </w:rPr>
              <w:t>inter</w:t>
            </w:r>
            <w:r>
              <w:rPr>
                <w:rFonts w:ascii="Corbel" w:hAnsi="Corbel"/>
                <w:b w:val="0"/>
                <w:i/>
                <w:smallCaps w:val="0"/>
                <w:szCs w:val="24"/>
              </w:rPr>
              <w:t>kulturowa. Wprowadzenie</w:t>
            </w:r>
            <w:r>
              <w:rPr>
                <w:rFonts w:ascii="Corbel" w:hAnsi="Corbel"/>
                <w:b w:val="0"/>
                <w:smallCaps w:val="0"/>
                <w:szCs w:val="24"/>
              </w:rPr>
              <w:t>, Wydawnictwo Naukowe UAM, Poznań 2019</w:t>
            </w:r>
            <w:r w:rsidR="00A8554D">
              <w:rPr>
                <w:rFonts w:ascii="Corbel" w:hAnsi="Corbel"/>
                <w:b w:val="0"/>
                <w:smallCaps w:val="0"/>
                <w:szCs w:val="24"/>
              </w:rPr>
              <w:t xml:space="preserve">, r. 7: </w:t>
            </w:r>
            <w:r w:rsidR="00A8554D">
              <w:rPr>
                <w:rFonts w:ascii="Corbel" w:hAnsi="Corbel"/>
                <w:b w:val="0"/>
                <w:i/>
                <w:iCs/>
                <w:smallCaps w:val="0"/>
                <w:szCs w:val="24"/>
              </w:rPr>
              <w:t>Komunikacja interkulturowa w świecie nowych mediów</w:t>
            </w:r>
            <w:r w:rsidR="00A8554D">
              <w:rPr>
                <w:rFonts w:ascii="Corbel" w:hAnsi="Corbel"/>
                <w:b w:val="0"/>
                <w:smallCaps w:val="0"/>
                <w:szCs w:val="24"/>
              </w:rPr>
              <w:t>, s. 445-518</w:t>
            </w:r>
          </w:p>
        </w:tc>
      </w:tr>
    </w:tbl>
    <w:p w14:paraId="2398A0A7" w14:textId="77777777" w:rsidR="00675843" w:rsidRPr="00B169DF" w:rsidRDefault="00675843" w:rsidP="009C54AE">
      <w:pPr>
        <w:pStyle w:val="Punktygwne"/>
        <w:spacing w:before="0" w:after="0"/>
        <w:rPr>
          <w:rFonts w:ascii="Corbel" w:hAnsi="Corbel"/>
          <w:smallCaps w:val="0"/>
          <w:szCs w:val="24"/>
        </w:rPr>
      </w:pPr>
    </w:p>
    <w:p w14:paraId="1034A820" w14:textId="77777777" w:rsidR="0085747A" w:rsidRPr="00B169DF" w:rsidRDefault="0085747A" w:rsidP="009C54AE">
      <w:pPr>
        <w:pStyle w:val="Punktygwne"/>
        <w:spacing w:before="0" w:after="0"/>
        <w:ind w:left="360"/>
        <w:rPr>
          <w:rFonts w:ascii="Corbel" w:hAnsi="Corbel"/>
          <w:b w:val="0"/>
          <w:smallCaps w:val="0"/>
          <w:szCs w:val="24"/>
        </w:rPr>
      </w:pPr>
    </w:p>
    <w:p w14:paraId="4F228633" w14:textId="77777777" w:rsidR="0085747A" w:rsidRPr="00B169DF" w:rsidRDefault="0085747A" w:rsidP="009C54AE">
      <w:pPr>
        <w:pStyle w:val="Punktygwne"/>
        <w:spacing w:before="0" w:after="0"/>
        <w:ind w:left="360"/>
        <w:rPr>
          <w:rFonts w:ascii="Corbel" w:hAnsi="Corbel"/>
          <w:b w:val="0"/>
          <w:smallCaps w:val="0"/>
          <w:szCs w:val="24"/>
        </w:rPr>
      </w:pPr>
    </w:p>
    <w:p w14:paraId="7A8343AA" w14:textId="77777777" w:rsidR="0085747A" w:rsidRPr="00B169DF" w:rsidRDefault="0085747A" w:rsidP="00F83B28">
      <w:pPr>
        <w:pStyle w:val="Punktygwne"/>
        <w:spacing w:before="0" w:after="0"/>
        <w:ind w:left="360"/>
        <w:rPr>
          <w:rFonts w:ascii="Corbel" w:hAnsi="Corbel"/>
          <w:szCs w:val="24"/>
        </w:rPr>
      </w:pPr>
      <w:r w:rsidRPr="00B169DF">
        <w:rPr>
          <w:rFonts w:ascii="Corbel" w:hAnsi="Corbel"/>
          <w:b w:val="0"/>
          <w:smallCaps w:val="0"/>
          <w:szCs w:val="24"/>
        </w:rPr>
        <w:t>Akceptacja Kierownika Jednostki lub osoby upoważnionej</w:t>
      </w:r>
    </w:p>
    <w:sectPr w:rsidR="0085747A" w:rsidRPr="00B169DF" w:rsidSect="0085747A">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A815D" w14:textId="77777777" w:rsidR="00D66D48" w:rsidRDefault="00D66D48" w:rsidP="00C16ABF">
      <w:pPr>
        <w:spacing w:after="0" w:line="240" w:lineRule="auto"/>
      </w:pPr>
      <w:r>
        <w:separator/>
      </w:r>
    </w:p>
  </w:endnote>
  <w:endnote w:type="continuationSeparator" w:id="0">
    <w:p w14:paraId="5F896FC8" w14:textId="77777777" w:rsidR="00D66D48" w:rsidRDefault="00D66D4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845694"/>
      <w:docPartObj>
        <w:docPartGallery w:val="Page Numbers (Bottom of Page)"/>
        <w:docPartUnique/>
      </w:docPartObj>
    </w:sdtPr>
    <w:sdtContent>
      <w:p w14:paraId="1F998154" w14:textId="7EE8A339" w:rsidR="00F918C2" w:rsidRDefault="00F918C2">
        <w:pPr>
          <w:pStyle w:val="Stopka"/>
          <w:jc w:val="right"/>
        </w:pPr>
        <w:r>
          <w:fldChar w:fldCharType="begin"/>
        </w:r>
        <w:r>
          <w:instrText>PAGE   \* MERGEFORMAT</w:instrText>
        </w:r>
        <w:r>
          <w:fldChar w:fldCharType="separate"/>
        </w:r>
        <w:r w:rsidR="00F364F2">
          <w:rPr>
            <w:noProof/>
          </w:rPr>
          <w:t>7</w:t>
        </w:r>
        <w:r>
          <w:fldChar w:fldCharType="end"/>
        </w:r>
      </w:p>
    </w:sdtContent>
  </w:sdt>
  <w:p w14:paraId="07881930" w14:textId="77777777" w:rsidR="00F918C2" w:rsidRDefault="00F918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D156B" w14:textId="77777777" w:rsidR="00D66D48" w:rsidRDefault="00D66D48" w:rsidP="00C16ABF">
      <w:pPr>
        <w:spacing w:after="0" w:line="240" w:lineRule="auto"/>
      </w:pPr>
      <w:r>
        <w:separator/>
      </w:r>
    </w:p>
  </w:footnote>
  <w:footnote w:type="continuationSeparator" w:id="0">
    <w:p w14:paraId="0A008128" w14:textId="77777777" w:rsidR="00D66D48" w:rsidRDefault="00D66D48" w:rsidP="00C16ABF">
      <w:pPr>
        <w:spacing w:after="0" w:line="240" w:lineRule="auto"/>
      </w:pPr>
      <w:r>
        <w:continuationSeparator/>
      </w:r>
    </w:p>
  </w:footnote>
  <w:footnote w:id="1">
    <w:p w14:paraId="6E36ABA2" w14:textId="77777777" w:rsidR="00622253" w:rsidRDefault="00622253" w:rsidP="00622253">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1476578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07"/>
    <w:rsid w:val="000048FD"/>
    <w:rsid w:val="000077B4"/>
    <w:rsid w:val="00015B8F"/>
    <w:rsid w:val="00022DDB"/>
    <w:rsid w:val="00022ECE"/>
    <w:rsid w:val="00042A51"/>
    <w:rsid w:val="00042D2E"/>
    <w:rsid w:val="00044C82"/>
    <w:rsid w:val="0004736C"/>
    <w:rsid w:val="00070ED6"/>
    <w:rsid w:val="000742DC"/>
    <w:rsid w:val="00076542"/>
    <w:rsid w:val="00084C12"/>
    <w:rsid w:val="0009462C"/>
    <w:rsid w:val="00094B12"/>
    <w:rsid w:val="00095269"/>
    <w:rsid w:val="00096C46"/>
    <w:rsid w:val="000A1286"/>
    <w:rsid w:val="000A296F"/>
    <w:rsid w:val="000A2A28"/>
    <w:rsid w:val="000A3CDF"/>
    <w:rsid w:val="000B192D"/>
    <w:rsid w:val="000B28EE"/>
    <w:rsid w:val="000B3E37"/>
    <w:rsid w:val="000D04B0"/>
    <w:rsid w:val="000F1C57"/>
    <w:rsid w:val="000F5615"/>
    <w:rsid w:val="00102953"/>
    <w:rsid w:val="001045A1"/>
    <w:rsid w:val="001049D5"/>
    <w:rsid w:val="00124BFF"/>
    <w:rsid w:val="0012560E"/>
    <w:rsid w:val="0012590C"/>
    <w:rsid w:val="00127108"/>
    <w:rsid w:val="00134B13"/>
    <w:rsid w:val="00146BC0"/>
    <w:rsid w:val="00153C41"/>
    <w:rsid w:val="00154381"/>
    <w:rsid w:val="001640A7"/>
    <w:rsid w:val="00164FA7"/>
    <w:rsid w:val="00165376"/>
    <w:rsid w:val="00166A03"/>
    <w:rsid w:val="001718A7"/>
    <w:rsid w:val="001737CF"/>
    <w:rsid w:val="00176083"/>
    <w:rsid w:val="0018471E"/>
    <w:rsid w:val="0018530D"/>
    <w:rsid w:val="00192F37"/>
    <w:rsid w:val="00193F4B"/>
    <w:rsid w:val="001A70D2"/>
    <w:rsid w:val="001B40FA"/>
    <w:rsid w:val="001D657B"/>
    <w:rsid w:val="001D7B54"/>
    <w:rsid w:val="001E0209"/>
    <w:rsid w:val="001F2CA2"/>
    <w:rsid w:val="00205E3E"/>
    <w:rsid w:val="002144C0"/>
    <w:rsid w:val="0022477D"/>
    <w:rsid w:val="00225731"/>
    <w:rsid w:val="002278A9"/>
    <w:rsid w:val="002336F9"/>
    <w:rsid w:val="0024028F"/>
    <w:rsid w:val="00244ABC"/>
    <w:rsid w:val="00281FF2"/>
    <w:rsid w:val="002857DE"/>
    <w:rsid w:val="00291567"/>
    <w:rsid w:val="002A22BF"/>
    <w:rsid w:val="002A2389"/>
    <w:rsid w:val="002A3823"/>
    <w:rsid w:val="002A671D"/>
    <w:rsid w:val="002B315B"/>
    <w:rsid w:val="002B4D55"/>
    <w:rsid w:val="002B5EA0"/>
    <w:rsid w:val="002B6119"/>
    <w:rsid w:val="002C1F06"/>
    <w:rsid w:val="002D3375"/>
    <w:rsid w:val="002D73D4"/>
    <w:rsid w:val="002F02A3"/>
    <w:rsid w:val="002F4ABE"/>
    <w:rsid w:val="003018BA"/>
    <w:rsid w:val="0030395F"/>
    <w:rsid w:val="00305C92"/>
    <w:rsid w:val="003151C5"/>
    <w:rsid w:val="00320796"/>
    <w:rsid w:val="003343CF"/>
    <w:rsid w:val="003374B2"/>
    <w:rsid w:val="00346FE9"/>
    <w:rsid w:val="0034759A"/>
    <w:rsid w:val="00347CDE"/>
    <w:rsid w:val="003503F6"/>
    <w:rsid w:val="003530DD"/>
    <w:rsid w:val="00357C42"/>
    <w:rsid w:val="00363F78"/>
    <w:rsid w:val="00372DA2"/>
    <w:rsid w:val="003A0A5B"/>
    <w:rsid w:val="003A1176"/>
    <w:rsid w:val="003C0BAE"/>
    <w:rsid w:val="003C27FA"/>
    <w:rsid w:val="003C3522"/>
    <w:rsid w:val="003D18A9"/>
    <w:rsid w:val="003D5C74"/>
    <w:rsid w:val="003D6CE2"/>
    <w:rsid w:val="003E1941"/>
    <w:rsid w:val="003E2FE6"/>
    <w:rsid w:val="003E49D5"/>
    <w:rsid w:val="003F205D"/>
    <w:rsid w:val="003F38C0"/>
    <w:rsid w:val="00414E3C"/>
    <w:rsid w:val="0042244A"/>
    <w:rsid w:val="0042745A"/>
    <w:rsid w:val="00431D5C"/>
    <w:rsid w:val="004362C6"/>
    <w:rsid w:val="00436959"/>
    <w:rsid w:val="00437FA2"/>
    <w:rsid w:val="00445970"/>
    <w:rsid w:val="00451C41"/>
    <w:rsid w:val="00461EFC"/>
    <w:rsid w:val="004652C2"/>
    <w:rsid w:val="004706D1"/>
    <w:rsid w:val="00471326"/>
    <w:rsid w:val="00474634"/>
    <w:rsid w:val="0047598D"/>
    <w:rsid w:val="004775C0"/>
    <w:rsid w:val="004840FD"/>
    <w:rsid w:val="00490F7D"/>
    <w:rsid w:val="00491678"/>
    <w:rsid w:val="004968E2"/>
    <w:rsid w:val="004A3EEA"/>
    <w:rsid w:val="004A4D1F"/>
    <w:rsid w:val="004B3C02"/>
    <w:rsid w:val="004B3F0E"/>
    <w:rsid w:val="004C202B"/>
    <w:rsid w:val="004C3900"/>
    <w:rsid w:val="004D31C0"/>
    <w:rsid w:val="004D5282"/>
    <w:rsid w:val="004F1551"/>
    <w:rsid w:val="004F155B"/>
    <w:rsid w:val="004F55A3"/>
    <w:rsid w:val="00503D3F"/>
    <w:rsid w:val="0050496F"/>
    <w:rsid w:val="005064B9"/>
    <w:rsid w:val="00511744"/>
    <w:rsid w:val="00513B6F"/>
    <w:rsid w:val="00517C63"/>
    <w:rsid w:val="005363C4"/>
    <w:rsid w:val="00536BDE"/>
    <w:rsid w:val="00543ACC"/>
    <w:rsid w:val="00553287"/>
    <w:rsid w:val="0056696D"/>
    <w:rsid w:val="0059484D"/>
    <w:rsid w:val="005A0855"/>
    <w:rsid w:val="005A3196"/>
    <w:rsid w:val="005B1403"/>
    <w:rsid w:val="005C080F"/>
    <w:rsid w:val="005C55E5"/>
    <w:rsid w:val="005C696A"/>
    <w:rsid w:val="005C768A"/>
    <w:rsid w:val="005D7840"/>
    <w:rsid w:val="005E6E85"/>
    <w:rsid w:val="005E79A2"/>
    <w:rsid w:val="005F0327"/>
    <w:rsid w:val="005F31D2"/>
    <w:rsid w:val="005F76A3"/>
    <w:rsid w:val="005F78C8"/>
    <w:rsid w:val="0061029B"/>
    <w:rsid w:val="00617230"/>
    <w:rsid w:val="00621CE1"/>
    <w:rsid w:val="00622253"/>
    <w:rsid w:val="006222B1"/>
    <w:rsid w:val="00627FC9"/>
    <w:rsid w:val="00647FA8"/>
    <w:rsid w:val="00650C5F"/>
    <w:rsid w:val="00654934"/>
    <w:rsid w:val="006620D9"/>
    <w:rsid w:val="00671958"/>
    <w:rsid w:val="00675843"/>
    <w:rsid w:val="006939EA"/>
    <w:rsid w:val="00695C3B"/>
    <w:rsid w:val="00696477"/>
    <w:rsid w:val="006A2DE8"/>
    <w:rsid w:val="006B4443"/>
    <w:rsid w:val="006C3255"/>
    <w:rsid w:val="006D050F"/>
    <w:rsid w:val="006D2108"/>
    <w:rsid w:val="006D6139"/>
    <w:rsid w:val="006D666B"/>
    <w:rsid w:val="006E5D65"/>
    <w:rsid w:val="006F1282"/>
    <w:rsid w:val="006F1FBC"/>
    <w:rsid w:val="006F31E2"/>
    <w:rsid w:val="00706544"/>
    <w:rsid w:val="007072BA"/>
    <w:rsid w:val="0071620A"/>
    <w:rsid w:val="007244BD"/>
    <w:rsid w:val="00724677"/>
    <w:rsid w:val="00725459"/>
    <w:rsid w:val="007327BD"/>
    <w:rsid w:val="00734608"/>
    <w:rsid w:val="00745302"/>
    <w:rsid w:val="007461D6"/>
    <w:rsid w:val="00746EC8"/>
    <w:rsid w:val="00763BF1"/>
    <w:rsid w:val="00766FD4"/>
    <w:rsid w:val="0078168C"/>
    <w:rsid w:val="00787C2A"/>
    <w:rsid w:val="00790E27"/>
    <w:rsid w:val="007A3678"/>
    <w:rsid w:val="007A4022"/>
    <w:rsid w:val="007A5E30"/>
    <w:rsid w:val="007A6E6E"/>
    <w:rsid w:val="007B7CA1"/>
    <w:rsid w:val="007C3299"/>
    <w:rsid w:val="007C3BCC"/>
    <w:rsid w:val="007C4546"/>
    <w:rsid w:val="007D6E56"/>
    <w:rsid w:val="007F2363"/>
    <w:rsid w:val="007F4155"/>
    <w:rsid w:val="0081554D"/>
    <w:rsid w:val="0081707E"/>
    <w:rsid w:val="0081736C"/>
    <w:rsid w:val="008449B3"/>
    <w:rsid w:val="008552A2"/>
    <w:rsid w:val="0085747A"/>
    <w:rsid w:val="00884922"/>
    <w:rsid w:val="00885F64"/>
    <w:rsid w:val="008917F9"/>
    <w:rsid w:val="008A45F7"/>
    <w:rsid w:val="008C0CC0"/>
    <w:rsid w:val="008C19A9"/>
    <w:rsid w:val="008C379D"/>
    <w:rsid w:val="008C5147"/>
    <w:rsid w:val="008C5359"/>
    <w:rsid w:val="008C5363"/>
    <w:rsid w:val="008D03A6"/>
    <w:rsid w:val="008D3DFB"/>
    <w:rsid w:val="008E64F4"/>
    <w:rsid w:val="008F12C9"/>
    <w:rsid w:val="008F6E29"/>
    <w:rsid w:val="00916188"/>
    <w:rsid w:val="00923D7D"/>
    <w:rsid w:val="00937F7F"/>
    <w:rsid w:val="009508DF"/>
    <w:rsid w:val="00950DAC"/>
    <w:rsid w:val="00954A07"/>
    <w:rsid w:val="00971150"/>
    <w:rsid w:val="00974FF2"/>
    <w:rsid w:val="009929C6"/>
    <w:rsid w:val="00997F14"/>
    <w:rsid w:val="009A78D9"/>
    <w:rsid w:val="009C3E31"/>
    <w:rsid w:val="009C54AE"/>
    <w:rsid w:val="009C788E"/>
    <w:rsid w:val="009D3F3B"/>
    <w:rsid w:val="009E0543"/>
    <w:rsid w:val="009E3B41"/>
    <w:rsid w:val="009F3C5C"/>
    <w:rsid w:val="009F4610"/>
    <w:rsid w:val="00A00ECC"/>
    <w:rsid w:val="00A13E73"/>
    <w:rsid w:val="00A155EE"/>
    <w:rsid w:val="00A21945"/>
    <w:rsid w:val="00A2245B"/>
    <w:rsid w:val="00A30110"/>
    <w:rsid w:val="00A36899"/>
    <w:rsid w:val="00A371C8"/>
    <w:rsid w:val="00A371F6"/>
    <w:rsid w:val="00A37AD2"/>
    <w:rsid w:val="00A43BF6"/>
    <w:rsid w:val="00A53FA5"/>
    <w:rsid w:val="00A54817"/>
    <w:rsid w:val="00A601C8"/>
    <w:rsid w:val="00A60799"/>
    <w:rsid w:val="00A84C85"/>
    <w:rsid w:val="00A8554D"/>
    <w:rsid w:val="00A86FB3"/>
    <w:rsid w:val="00A97DE1"/>
    <w:rsid w:val="00AB053C"/>
    <w:rsid w:val="00AC5D00"/>
    <w:rsid w:val="00AD1146"/>
    <w:rsid w:val="00AD27D3"/>
    <w:rsid w:val="00AD66D6"/>
    <w:rsid w:val="00AE1160"/>
    <w:rsid w:val="00AE203C"/>
    <w:rsid w:val="00AE2E74"/>
    <w:rsid w:val="00AE57A3"/>
    <w:rsid w:val="00AE5FCB"/>
    <w:rsid w:val="00AF2C1E"/>
    <w:rsid w:val="00B06142"/>
    <w:rsid w:val="00B07844"/>
    <w:rsid w:val="00B135B1"/>
    <w:rsid w:val="00B1435F"/>
    <w:rsid w:val="00B169DF"/>
    <w:rsid w:val="00B26129"/>
    <w:rsid w:val="00B3130B"/>
    <w:rsid w:val="00B40ADB"/>
    <w:rsid w:val="00B43B77"/>
    <w:rsid w:val="00B43E80"/>
    <w:rsid w:val="00B607DB"/>
    <w:rsid w:val="00B66529"/>
    <w:rsid w:val="00B75946"/>
    <w:rsid w:val="00B8056E"/>
    <w:rsid w:val="00B819C8"/>
    <w:rsid w:val="00B82308"/>
    <w:rsid w:val="00B90885"/>
    <w:rsid w:val="00BB3FBB"/>
    <w:rsid w:val="00BB520A"/>
    <w:rsid w:val="00BD3869"/>
    <w:rsid w:val="00BD66E9"/>
    <w:rsid w:val="00BD6FF4"/>
    <w:rsid w:val="00BF13C1"/>
    <w:rsid w:val="00BF2C41"/>
    <w:rsid w:val="00C058B4"/>
    <w:rsid w:val="00C05F44"/>
    <w:rsid w:val="00C131B5"/>
    <w:rsid w:val="00C16ABF"/>
    <w:rsid w:val="00C170AE"/>
    <w:rsid w:val="00C26CB7"/>
    <w:rsid w:val="00C324C1"/>
    <w:rsid w:val="00C36992"/>
    <w:rsid w:val="00C378AB"/>
    <w:rsid w:val="00C51D8E"/>
    <w:rsid w:val="00C56036"/>
    <w:rsid w:val="00C61DC5"/>
    <w:rsid w:val="00C67E92"/>
    <w:rsid w:val="00C70A26"/>
    <w:rsid w:val="00C766DF"/>
    <w:rsid w:val="00C90250"/>
    <w:rsid w:val="00C94B98"/>
    <w:rsid w:val="00CA2B96"/>
    <w:rsid w:val="00CA5089"/>
    <w:rsid w:val="00CD2BA0"/>
    <w:rsid w:val="00CD6897"/>
    <w:rsid w:val="00CE417F"/>
    <w:rsid w:val="00CE5BAC"/>
    <w:rsid w:val="00CF25BE"/>
    <w:rsid w:val="00CF78ED"/>
    <w:rsid w:val="00D02B25"/>
    <w:rsid w:val="00D02EBA"/>
    <w:rsid w:val="00D17C3C"/>
    <w:rsid w:val="00D26B2C"/>
    <w:rsid w:val="00D3397B"/>
    <w:rsid w:val="00D34332"/>
    <w:rsid w:val="00D352C9"/>
    <w:rsid w:val="00D425B2"/>
    <w:rsid w:val="00D428D6"/>
    <w:rsid w:val="00D552B2"/>
    <w:rsid w:val="00D563A1"/>
    <w:rsid w:val="00D608D1"/>
    <w:rsid w:val="00D66D48"/>
    <w:rsid w:val="00D66FC3"/>
    <w:rsid w:val="00D679A9"/>
    <w:rsid w:val="00D74119"/>
    <w:rsid w:val="00D8075B"/>
    <w:rsid w:val="00D8678B"/>
    <w:rsid w:val="00DA2114"/>
    <w:rsid w:val="00DC31A2"/>
    <w:rsid w:val="00DE09C0"/>
    <w:rsid w:val="00DE4A14"/>
    <w:rsid w:val="00DF320D"/>
    <w:rsid w:val="00DF71C8"/>
    <w:rsid w:val="00E129B8"/>
    <w:rsid w:val="00E21E7D"/>
    <w:rsid w:val="00E22FBC"/>
    <w:rsid w:val="00E24BF5"/>
    <w:rsid w:val="00E25338"/>
    <w:rsid w:val="00E51E44"/>
    <w:rsid w:val="00E63348"/>
    <w:rsid w:val="00E742AA"/>
    <w:rsid w:val="00E77E88"/>
    <w:rsid w:val="00E8107D"/>
    <w:rsid w:val="00E92641"/>
    <w:rsid w:val="00E960BB"/>
    <w:rsid w:val="00EA2074"/>
    <w:rsid w:val="00EA4832"/>
    <w:rsid w:val="00EA4E9D"/>
    <w:rsid w:val="00EB6269"/>
    <w:rsid w:val="00EC4899"/>
    <w:rsid w:val="00EC49F8"/>
    <w:rsid w:val="00ED03AB"/>
    <w:rsid w:val="00ED32D2"/>
    <w:rsid w:val="00EE2B9D"/>
    <w:rsid w:val="00EE32DE"/>
    <w:rsid w:val="00EE5457"/>
    <w:rsid w:val="00F06805"/>
    <w:rsid w:val="00F070AB"/>
    <w:rsid w:val="00F17567"/>
    <w:rsid w:val="00F27A7B"/>
    <w:rsid w:val="00F364F2"/>
    <w:rsid w:val="00F526AF"/>
    <w:rsid w:val="00F5524E"/>
    <w:rsid w:val="00F617C3"/>
    <w:rsid w:val="00F61A26"/>
    <w:rsid w:val="00F6561C"/>
    <w:rsid w:val="00F7066B"/>
    <w:rsid w:val="00F83B28"/>
    <w:rsid w:val="00F918C2"/>
    <w:rsid w:val="00F92584"/>
    <w:rsid w:val="00F974DA"/>
    <w:rsid w:val="00FA46E5"/>
    <w:rsid w:val="00FB22C0"/>
    <w:rsid w:val="00FB7DBA"/>
    <w:rsid w:val="00FC1C25"/>
    <w:rsid w:val="00FC381E"/>
    <w:rsid w:val="00FC3F45"/>
    <w:rsid w:val="00FD2500"/>
    <w:rsid w:val="00FD503F"/>
    <w:rsid w:val="00FD751C"/>
    <w:rsid w:val="00FD7589"/>
    <w:rsid w:val="00FF016A"/>
    <w:rsid w:val="00FF1401"/>
    <w:rsid w:val="00FF3F55"/>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D718"/>
  <w15:docId w15:val="{1CC557A5-1979-4A16-8A5B-AE697E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50902-65E2-41C5-95C6-C8C6C72C3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TNR.dotm</Template>
  <TotalTime>153</TotalTime>
  <Pages>7</Pages>
  <Words>2274</Words>
  <Characters>13645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Paweł Balcerak</cp:lastModifiedBy>
  <cp:revision>77</cp:revision>
  <cp:lastPrinted>2019-02-06T12:12:00Z</cp:lastPrinted>
  <dcterms:created xsi:type="dcterms:W3CDTF">2023-10-02T12:20:00Z</dcterms:created>
  <dcterms:modified xsi:type="dcterms:W3CDTF">2025-06-30T10:27:00Z</dcterms:modified>
</cp:coreProperties>
</file>